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FB0A" w14:textId="77777777" w:rsidR="00944F19" w:rsidRPr="00944F19" w:rsidRDefault="00944F19" w:rsidP="00944F19">
      <w:pPr>
        <w:jc w:val="center"/>
        <w:rPr>
          <w:b/>
          <w:bCs/>
          <w:sz w:val="28"/>
          <w:szCs w:val="28"/>
        </w:rPr>
      </w:pPr>
      <w:bookmarkStart w:id="0" w:name="_Toc219108805"/>
      <w:bookmarkStart w:id="1" w:name="_Toc39314905"/>
      <w:r w:rsidRPr="00944F19">
        <w:rPr>
          <w:b/>
          <w:bCs/>
          <w:sz w:val="28"/>
          <w:szCs w:val="28"/>
        </w:rPr>
        <w:t>Legge n° 190 del 06/11/2012</w:t>
      </w:r>
    </w:p>
    <w:p w14:paraId="7EE47FC7" w14:textId="77777777" w:rsidR="00944F19" w:rsidRPr="00944F19" w:rsidRDefault="00944F19" w:rsidP="00944F19">
      <w:pPr>
        <w:kinsoku w:val="0"/>
        <w:overflowPunct w:val="0"/>
        <w:jc w:val="center"/>
        <w:rPr>
          <w:sz w:val="28"/>
          <w:szCs w:val="28"/>
        </w:rPr>
      </w:pPr>
    </w:p>
    <w:p w14:paraId="1F06EAA2" w14:textId="77777777" w:rsidR="00944F19" w:rsidRPr="00944F19" w:rsidRDefault="00944F19" w:rsidP="00944F19">
      <w:pPr>
        <w:kinsoku w:val="0"/>
        <w:overflowPunct w:val="0"/>
        <w:jc w:val="center"/>
        <w:rPr>
          <w:b/>
          <w:bCs/>
          <w:sz w:val="28"/>
          <w:szCs w:val="28"/>
        </w:rPr>
      </w:pPr>
      <w:r w:rsidRPr="00944F19">
        <w:rPr>
          <w:b/>
          <w:bCs/>
          <w:sz w:val="28"/>
          <w:szCs w:val="28"/>
        </w:rPr>
        <w:t>Disposizioni per la prevenzione e la repressione della corruzione e dell’illegalità nella pubblica amministrazione</w:t>
      </w:r>
    </w:p>
    <w:p w14:paraId="67640DB5" w14:textId="77777777" w:rsidR="00944F19" w:rsidRPr="00944F19" w:rsidRDefault="00944F19" w:rsidP="00944F19">
      <w:pPr>
        <w:kinsoku w:val="0"/>
        <w:overflowPunct w:val="0"/>
        <w:jc w:val="center"/>
        <w:rPr>
          <w:sz w:val="21"/>
          <w:szCs w:val="21"/>
        </w:rPr>
      </w:pPr>
    </w:p>
    <w:p w14:paraId="046ED630" w14:textId="77777777" w:rsidR="00944F19" w:rsidRPr="00944F19" w:rsidRDefault="00944F19" w:rsidP="00944F19">
      <w:pPr>
        <w:kinsoku w:val="0"/>
        <w:overflowPunct w:val="0"/>
        <w:jc w:val="center"/>
        <w:rPr>
          <w:sz w:val="32"/>
          <w:szCs w:val="32"/>
        </w:rPr>
      </w:pPr>
    </w:p>
    <w:p w14:paraId="5EA77848" w14:textId="4BAB1F7C" w:rsidR="00944F19" w:rsidRPr="00C57A2B" w:rsidRDefault="00755B58" w:rsidP="00944F19">
      <w:pPr>
        <w:kinsoku w:val="0"/>
        <w:overflowPunct w:val="0"/>
        <w:jc w:val="center"/>
        <w:rPr>
          <w:b/>
          <w:color w:val="FF0000"/>
          <w:sz w:val="44"/>
          <w:szCs w:val="44"/>
        </w:rPr>
      </w:pPr>
      <w:r w:rsidRPr="00755B58">
        <w:rPr>
          <w:noProof/>
          <w:lang w:eastAsia="it-IT"/>
        </w:rPr>
        <w:drawing>
          <wp:inline distT="0" distB="0" distL="0" distR="0" wp14:anchorId="5582FD3A" wp14:editId="1D397CE7">
            <wp:extent cx="3038475" cy="15049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38475" cy="1504950"/>
                    </a:xfrm>
                    <a:prstGeom prst="rect">
                      <a:avLst/>
                    </a:prstGeom>
                  </pic:spPr>
                </pic:pic>
              </a:graphicData>
            </a:graphic>
          </wp:inline>
        </w:drawing>
      </w:r>
    </w:p>
    <w:p w14:paraId="59BE48E2" w14:textId="77777777" w:rsidR="00944F19" w:rsidRPr="00944F19" w:rsidRDefault="00944F19" w:rsidP="00944F19">
      <w:pPr>
        <w:kinsoku w:val="0"/>
        <w:overflowPunct w:val="0"/>
        <w:jc w:val="center"/>
        <w:rPr>
          <w:sz w:val="32"/>
          <w:szCs w:val="32"/>
        </w:rPr>
      </w:pPr>
    </w:p>
    <w:p w14:paraId="73FEE110" w14:textId="77777777" w:rsidR="00944F19" w:rsidRPr="00944F19" w:rsidRDefault="00944F19" w:rsidP="00944F19">
      <w:pPr>
        <w:kinsoku w:val="0"/>
        <w:overflowPunct w:val="0"/>
        <w:jc w:val="center"/>
        <w:rPr>
          <w:sz w:val="36"/>
          <w:szCs w:val="36"/>
        </w:rPr>
      </w:pPr>
      <w:r w:rsidRPr="00944F19">
        <w:rPr>
          <w:b/>
          <w:bCs/>
          <w:sz w:val="36"/>
          <w:szCs w:val="36"/>
        </w:rPr>
        <w:t>PIANO TRIENNALE DI PREVENZIONE DELLA CORRUZIONE</w:t>
      </w:r>
      <w:r w:rsidR="00273AD9">
        <w:rPr>
          <w:b/>
          <w:bCs/>
          <w:sz w:val="36"/>
          <w:szCs w:val="36"/>
        </w:rPr>
        <w:t xml:space="preserve"> E DELLA TRASPARENZA</w:t>
      </w:r>
    </w:p>
    <w:p w14:paraId="140D1049" w14:textId="77777777" w:rsidR="00944F19" w:rsidRPr="00944F19" w:rsidRDefault="00944F19" w:rsidP="00944F19">
      <w:pPr>
        <w:kinsoku w:val="0"/>
        <w:overflowPunct w:val="0"/>
        <w:spacing w:before="7" w:line="500" w:lineRule="exact"/>
        <w:rPr>
          <w:sz w:val="36"/>
          <w:szCs w:val="36"/>
        </w:rPr>
      </w:pPr>
    </w:p>
    <w:p w14:paraId="54368288" w14:textId="1F316F2C" w:rsidR="00944F19" w:rsidRPr="00944F19" w:rsidRDefault="004D06C7" w:rsidP="00944F19">
      <w:pPr>
        <w:kinsoku w:val="0"/>
        <w:overflowPunct w:val="0"/>
        <w:jc w:val="center"/>
        <w:rPr>
          <w:sz w:val="36"/>
          <w:szCs w:val="36"/>
        </w:rPr>
      </w:pPr>
      <w:r>
        <w:rPr>
          <w:b/>
          <w:bCs/>
          <w:sz w:val="36"/>
          <w:szCs w:val="36"/>
        </w:rPr>
        <w:t>20</w:t>
      </w:r>
      <w:r w:rsidR="00456E7C">
        <w:rPr>
          <w:b/>
          <w:bCs/>
          <w:sz w:val="36"/>
          <w:szCs w:val="36"/>
        </w:rPr>
        <w:t>2</w:t>
      </w:r>
      <w:r w:rsidR="00505B8E">
        <w:rPr>
          <w:b/>
          <w:bCs/>
          <w:sz w:val="36"/>
          <w:szCs w:val="36"/>
        </w:rPr>
        <w:t>2</w:t>
      </w:r>
      <w:r w:rsidR="00944F19" w:rsidRPr="00944F19">
        <w:rPr>
          <w:b/>
          <w:bCs/>
          <w:sz w:val="36"/>
          <w:szCs w:val="36"/>
        </w:rPr>
        <w:t>-20</w:t>
      </w:r>
      <w:r w:rsidR="00620EF3">
        <w:rPr>
          <w:b/>
          <w:bCs/>
          <w:sz w:val="36"/>
          <w:szCs w:val="36"/>
        </w:rPr>
        <w:t>2</w:t>
      </w:r>
      <w:r w:rsidR="00505B8E">
        <w:rPr>
          <w:b/>
          <w:bCs/>
          <w:sz w:val="36"/>
          <w:szCs w:val="36"/>
        </w:rPr>
        <w:t>4</w:t>
      </w:r>
    </w:p>
    <w:p w14:paraId="4A3A7638" w14:textId="77777777" w:rsidR="00944F19" w:rsidRPr="00944F19" w:rsidRDefault="00944F19" w:rsidP="00944F19">
      <w:pPr>
        <w:kinsoku w:val="0"/>
        <w:overflowPunct w:val="0"/>
        <w:spacing w:line="200" w:lineRule="exact"/>
        <w:rPr>
          <w:sz w:val="20"/>
          <w:szCs w:val="20"/>
        </w:rPr>
      </w:pPr>
    </w:p>
    <w:p w14:paraId="3FD621E1" w14:textId="77777777" w:rsidR="00944F19" w:rsidRPr="00944F19" w:rsidRDefault="00944F19" w:rsidP="00944F19">
      <w:pPr>
        <w:kinsoku w:val="0"/>
        <w:overflowPunct w:val="0"/>
        <w:spacing w:line="200" w:lineRule="exact"/>
        <w:rPr>
          <w:sz w:val="20"/>
          <w:szCs w:val="20"/>
        </w:rPr>
      </w:pPr>
    </w:p>
    <w:p w14:paraId="1751E066" w14:textId="7F4D4609" w:rsidR="002C1739" w:rsidRPr="00A14EF0" w:rsidRDefault="002C1739" w:rsidP="002C1739">
      <w:pPr>
        <w:kinsoku w:val="0"/>
        <w:overflowPunct w:val="0"/>
        <w:spacing w:line="200" w:lineRule="exact"/>
        <w:rPr>
          <w:b/>
          <w:bCs/>
          <w:sz w:val="24"/>
          <w:szCs w:val="24"/>
        </w:rPr>
      </w:pPr>
      <w:r w:rsidRPr="00893852">
        <w:rPr>
          <w:b/>
          <w:bCs/>
          <w:sz w:val="24"/>
          <w:szCs w:val="24"/>
        </w:rPr>
        <w:t>Approvato con delibera CDA n.</w:t>
      </w:r>
      <w:r w:rsidR="00893852" w:rsidRPr="00893852">
        <w:rPr>
          <w:b/>
          <w:bCs/>
          <w:sz w:val="24"/>
          <w:szCs w:val="24"/>
        </w:rPr>
        <w:t xml:space="preserve"> </w:t>
      </w:r>
      <w:r w:rsidR="005E1F78">
        <w:rPr>
          <w:b/>
          <w:bCs/>
          <w:sz w:val="24"/>
          <w:szCs w:val="24"/>
        </w:rPr>
        <w:t>2</w:t>
      </w:r>
      <w:r w:rsidRPr="00893852">
        <w:rPr>
          <w:b/>
          <w:bCs/>
          <w:sz w:val="24"/>
          <w:szCs w:val="24"/>
        </w:rPr>
        <w:t xml:space="preserve"> del</w:t>
      </w:r>
      <w:r w:rsidR="00893852" w:rsidRPr="00893852">
        <w:rPr>
          <w:b/>
          <w:bCs/>
          <w:sz w:val="24"/>
          <w:szCs w:val="24"/>
        </w:rPr>
        <w:t xml:space="preserve"> </w:t>
      </w:r>
      <w:r w:rsidR="005E1F78">
        <w:rPr>
          <w:b/>
          <w:bCs/>
          <w:sz w:val="24"/>
          <w:szCs w:val="24"/>
        </w:rPr>
        <w:t>25</w:t>
      </w:r>
      <w:r w:rsidR="00893852" w:rsidRPr="00893852">
        <w:rPr>
          <w:b/>
          <w:bCs/>
          <w:sz w:val="24"/>
          <w:szCs w:val="24"/>
        </w:rPr>
        <w:t>/0</w:t>
      </w:r>
      <w:r w:rsidR="005E1F78">
        <w:rPr>
          <w:b/>
          <w:bCs/>
          <w:sz w:val="24"/>
          <w:szCs w:val="24"/>
        </w:rPr>
        <w:t>2</w:t>
      </w:r>
      <w:r w:rsidR="00893852" w:rsidRPr="00893852">
        <w:rPr>
          <w:b/>
          <w:bCs/>
          <w:sz w:val="24"/>
          <w:szCs w:val="24"/>
        </w:rPr>
        <w:t>/</w:t>
      </w:r>
      <w:r w:rsidRPr="00893852">
        <w:rPr>
          <w:b/>
          <w:bCs/>
          <w:sz w:val="24"/>
          <w:szCs w:val="24"/>
        </w:rPr>
        <w:t>202</w:t>
      </w:r>
      <w:r w:rsidR="00505B8E" w:rsidRPr="00893852">
        <w:rPr>
          <w:b/>
          <w:bCs/>
          <w:sz w:val="24"/>
          <w:szCs w:val="24"/>
        </w:rPr>
        <w:t>2</w:t>
      </w:r>
      <w:r w:rsidRPr="00A14EF0">
        <w:rPr>
          <w:b/>
          <w:bCs/>
          <w:sz w:val="24"/>
          <w:szCs w:val="24"/>
        </w:rPr>
        <w:t xml:space="preserve"> </w:t>
      </w:r>
    </w:p>
    <w:p w14:paraId="36B7D078" w14:textId="77777777" w:rsidR="004D06C7" w:rsidRPr="00755B58" w:rsidRDefault="004D06C7" w:rsidP="004D06C7">
      <w:pPr>
        <w:widowControl w:val="0"/>
        <w:kinsoku w:val="0"/>
        <w:overflowPunct w:val="0"/>
        <w:autoSpaceDE w:val="0"/>
        <w:autoSpaceDN w:val="0"/>
        <w:adjustRightInd w:val="0"/>
        <w:spacing w:after="0" w:line="200" w:lineRule="exact"/>
        <w:rPr>
          <w:rFonts w:eastAsia="Times New Roman"/>
          <w:sz w:val="20"/>
          <w:szCs w:val="20"/>
          <w:lang w:eastAsia="it-IT"/>
        </w:rPr>
      </w:pPr>
      <w:r w:rsidRPr="00755B58">
        <w:rPr>
          <w:rFonts w:eastAsia="Times New Roman"/>
          <w:sz w:val="20"/>
          <w:szCs w:val="20"/>
          <w:lang w:eastAsia="it-IT"/>
        </w:rPr>
        <w:t>Elenco cronologico delibere di approvazione</w:t>
      </w:r>
    </w:p>
    <w:p w14:paraId="5A77B047" w14:textId="77777777" w:rsidR="002C436C" w:rsidRPr="00755B58" w:rsidRDefault="002C436C" w:rsidP="002C436C">
      <w:pPr>
        <w:widowControl w:val="0"/>
        <w:kinsoku w:val="0"/>
        <w:overflowPunct w:val="0"/>
        <w:autoSpaceDE w:val="0"/>
        <w:autoSpaceDN w:val="0"/>
        <w:adjustRightInd w:val="0"/>
        <w:spacing w:after="0" w:line="200" w:lineRule="exact"/>
        <w:rPr>
          <w:rFonts w:eastAsia="Times New Roman"/>
          <w:sz w:val="20"/>
          <w:szCs w:val="20"/>
          <w:lang w:eastAsia="it-IT"/>
        </w:rPr>
      </w:pPr>
    </w:p>
    <w:p w14:paraId="485984F8" w14:textId="19191A38" w:rsidR="002C1739" w:rsidRPr="002C1739" w:rsidRDefault="002C1739" w:rsidP="002C1739">
      <w:pPr>
        <w:widowControl w:val="0"/>
        <w:kinsoku w:val="0"/>
        <w:overflowPunct w:val="0"/>
        <w:autoSpaceDE w:val="0"/>
        <w:autoSpaceDN w:val="0"/>
        <w:adjustRightInd w:val="0"/>
        <w:spacing w:after="0" w:line="200" w:lineRule="exact"/>
        <w:rPr>
          <w:rFonts w:eastAsia="Times New Roman"/>
          <w:sz w:val="20"/>
          <w:szCs w:val="20"/>
          <w:lang w:eastAsia="it-IT"/>
        </w:rPr>
      </w:pPr>
      <w:r w:rsidRPr="002C1739">
        <w:rPr>
          <w:rFonts w:eastAsia="Times New Roman"/>
          <w:sz w:val="20"/>
          <w:szCs w:val="20"/>
          <w:lang w:eastAsia="it-IT"/>
        </w:rPr>
        <w:t>PTPCT 2017-2019 Approvato con Delibera Consiglio di Amministrazione n.10 del 27 Aprile 2017</w:t>
      </w:r>
    </w:p>
    <w:p w14:paraId="2D4EFDA1" w14:textId="77777777" w:rsidR="002C1739" w:rsidRPr="002C1739" w:rsidRDefault="002C1739" w:rsidP="002C1739">
      <w:pPr>
        <w:widowControl w:val="0"/>
        <w:kinsoku w:val="0"/>
        <w:overflowPunct w:val="0"/>
        <w:autoSpaceDE w:val="0"/>
        <w:autoSpaceDN w:val="0"/>
        <w:adjustRightInd w:val="0"/>
        <w:spacing w:after="0" w:line="200" w:lineRule="exact"/>
        <w:rPr>
          <w:rFonts w:eastAsia="Times New Roman"/>
          <w:sz w:val="20"/>
          <w:szCs w:val="20"/>
          <w:lang w:eastAsia="it-IT"/>
        </w:rPr>
      </w:pPr>
      <w:r w:rsidRPr="002C1739">
        <w:rPr>
          <w:rFonts w:eastAsia="Times New Roman"/>
          <w:sz w:val="20"/>
          <w:szCs w:val="20"/>
          <w:lang w:eastAsia="it-IT"/>
        </w:rPr>
        <w:t>PTPCT 2018-2020 Approvato con Delibera Consiglio di Amministrazione n.1 del 30 Gennaio 2018</w:t>
      </w:r>
    </w:p>
    <w:p w14:paraId="16622D56" w14:textId="4A64D3AB" w:rsidR="0074563F" w:rsidRPr="0074563F" w:rsidRDefault="002C1739" w:rsidP="002C1739">
      <w:pPr>
        <w:widowControl w:val="0"/>
        <w:kinsoku w:val="0"/>
        <w:overflowPunct w:val="0"/>
        <w:autoSpaceDE w:val="0"/>
        <w:autoSpaceDN w:val="0"/>
        <w:adjustRightInd w:val="0"/>
        <w:spacing w:after="0" w:line="200" w:lineRule="exact"/>
        <w:rPr>
          <w:rFonts w:eastAsia="Times New Roman"/>
          <w:color w:val="FF0000"/>
          <w:sz w:val="20"/>
          <w:szCs w:val="20"/>
          <w:lang w:eastAsia="it-IT"/>
        </w:rPr>
      </w:pPr>
      <w:bookmarkStart w:id="2" w:name="_Hlk63948695"/>
      <w:r w:rsidRPr="002C1739">
        <w:rPr>
          <w:rFonts w:eastAsia="Times New Roman"/>
          <w:sz w:val="20"/>
          <w:szCs w:val="20"/>
          <w:lang w:eastAsia="it-IT"/>
        </w:rPr>
        <w:t>PTPCT 2019-2021 Approvato con Delibera Consiglio di Amministrazione punto 5 del 31 Gennaio 2019</w:t>
      </w:r>
      <w:bookmarkEnd w:id="2"/>
    </w:p>
    <w:p w14:paraId="5AE99AF0" w14:textId="55C93CDE" w:rsidR="002C436C" w:rsidRPr="00620EF3" w:rsidRDefault="002C1739" w:rsidP="002C436C">
      <w:pPr>
        <w:widowControl w:val="0"/>
        <w:kinsoku w:val="0"/>
        <w:overflowPunct w:val="0"/>
        <w:autoSpaceDE w:val="0"/>
        <w:autoSpaceDN w:val="0"/>
        <w:adjustRightInd w:val="0"/>
        <w:spacing w:after="0" w:line="200" w:lineRule="exact"/>
        <w:rPr>
          <w:rFonts w:eastAsia="Times New Roman"/>
          <w:color w:val="FF0000"/>
          <w:sz w:val="20"/>
          <w:szCs w:val="20"/>
          <w:lang w:eastAsia="it-IT"/>
        </w:rPr>
      </w:pPr>
      <w:bookmarkStart w:id="3" w:name="_Hlk93221846"/>
      <w:r w:rsidRPr="002C1739">
        <w:rPr>
          <w:rFonts w:eastAsia="Times New Roman"/>
          <w:sz w:val="20"/>
          <w:szCs w:val="20"/>
          <w:lang w:eastAsia="it-IT"/>
        </w:rPr>
        <w:t>PTPCT 20</w:t>
      </w:r>
      <w:r>
        <w:rPr>
          <w:rFonts w:eastAsia="Times New Roman"/>
          <w:sz w:val="20"/>
          <w:szCs w:val="20"/>
          <w:lang w:eastAsia="it-IT"/>
        </w:rPr>
        <w:t>20</w:t>
      </w:r>
      <w:r w:rsidRPr="002C1739">
        <w:rPr>
          <w:rFonts w:eastAsia="Times New Roman"/>
          <w:sz w:val="20"/>
          <w:szCs w:val="20"/>
          <w:lang w:eastAsia="it-IT"/>
        </w:rPr>
        <w:t>-202</w:t>
      </w:r>
      <w:r>
        <w:rPr>
          <w:rFonts w:eastAsia="Times New Roman"/>
          <w:sz w:val="20"/>
          <w:szCs w:val="20"/>
          <w:lang w:eastAsia="it-IT"/>
        </w:rPr>
        <w:t>2</w:t>
      </w:r>
      <w:r w:rsidRPr="002C1739">
        <w:rPr>
          <w:rFonts w:eastAsia="Times New Roman"/>
          <w:sz w:val="20"/>
          <w:szCs w:val="20"/>
          <w:lang w:eastAsia="it-IT"/>
        </w:rPr>
        <w:t xml:space="preserve"> Approvato con Delibera Consiglio di Amministrazione </w:t>
      </w:r>
      <w:r w:rsidR="00755B58">
        <w:rPr>
          <w:rFonts w:eastAsia="Times New Roman"/>
          <w:sz w:val="20"/>
          <w:szCs w:val="20"/>
          <w:lang w:eastAsia="it-IT"/>
        </w:rPr>
        <w:t>n.1</w:t>
      </w:r>
      <w:r w:rsidRPr="002C1739">
        <w:rPr>
          <w:rFonts w:eastAsia="Times New Roman"/>
          <w:sz w:val="20"/>
          <w:szCs w:val="20"/>
          <w:lang w:eastAsia="it-IT"/>
        </w:rPr>
        <w:t xml:space="preserve"> del </w:t>
      </w:r>
      <w:r w:rsidR="00755B58">
        <w:rPr>
          <w:rFonts w:eastAsia="Times New Roman"/>
          <w:sz w:val="20"/>
          <w:szCs w:val="20"/>
          <w:lang w:eastAsia="it-IT"/>
        </w:rPr>
        <w:t>7</w:t>
      </w:r>
      <w:r w:rsidRPr="002C1739">
        <w:rPr>
          <w:rFonts w:eastAsia="Times New Roman"/>
          <w:sz w:val="20"/>
          <w:szCs w:val="20"/>
          <w:lang w:eastAsia="it-IT"/>
        </w:rPr>
        <w:t xml:space="preserve"> Gennaio 20</w:t>
      </w:r>
      <w:r w:rsidR="00755B58">
        <w:rPr>
          <w:rFonts w:eastAsia="Times New Roman"/>
          <w:sz w:val="20"/>
          <w:szCs w:val="20"/>
          <w:lang w:eastAsia="it-IT"/>
        </w:rPr>
        <w:t>20</w:t>
      </w:r>
    </w:p>
    <w:p w14:paraId="5A327F6C" w14:textId="0F3FF0EB" w:rsidR="00505B8E" w:rsidRPr="00620EF3" w:rsidRDefault="00505B8E" w:rsidP="00505B8E">
      <w:pPr>
        <w:widowControl w:val="0"/>
        <w:kinsoku w:val="0"/>
        <w:overflowPunct w:val="0"/>
        <w:autoSpaceDE w:val="0"/>
        <w:autoSpaceDN w:val="0"/>
        <w:adjustRightInd w:val="0"/>
        <w:spacing w:after="0" w:line="200" w:lineRule="exact"/>
        <w:rPr>
          <w:rFonts w:eastAsia="Times New Roman"/>
          <w:color w:val="FF0000"/>
          <w:sz w:val="20"/>
          <w:szCs w:val="20"/>
          <w:lang w:eastAsia="it-IT"/>
        </w:rPr>
      </w:pPr>
      <w:r w:rsidRPr="002C1739">
        <w:rPr>
          <w:rFonts w:eastAsia="Times New Roman"/>
          <w:sz w:val="20"/>
          <w:szCs w:val="20"/>
          <w:lang w:eastAsia="it-IT"/>
        </w:rPr>
        <w:t>PTPCT 20</w:t>
      </w:r>
      <w:r>
        <w:rPr>
          <w:rFonts w:eastAsia="Times New Roman"/>
          <w:sz w:val="20"/>
          <w:szCs w:val="20"/>
          <w:lang w:eastAsia="it-IT"/>
        </w:rPr>
        <w:t>21</w:t>
      </w:r>
      <w:r w:rsidRPr="002C1739">
        <w:rPr>
          <w:rFonts w:eastAsia="Times New Roman"/>
          <w:sz w:val="20"/>
          <w:szCs w:val="20"/>
          <w:lang w:eastAsia="it-IT"/>
        </w:rPr>
        <w:t>-202</w:t>
      </w:r>
      <w:r>
        <w:rPr>
          <w:rFonts w:eastAsia="Times New Roman"/>
          <w:sz w:val="20"/>
          <w:szCs w:val="20"/>
          <w:lang w:eastAsia="it-IT"/>
        </w:rPr>
        <w:t>3</w:t>
      </w:r>
      <w:r w:rsidRPr="002C1739">
        <w:rPr>
          <w:rFonts w:eastAsia="Times New Roman"/>
          <w:sz w:val="20"/>
          <w:szCs w:val="20"/>
          <w:lang w:eastAsia="it-IT"/>
        </w:rPr>
        <w:t xml:space="preserve"> Approvato con Delibera Consiglio di Amministrazione </w:t>
      </w:r>
      <w:r>
        <w:rPr>
          <w:rFonts w:eastAsia="Times New Roman"/>
          <w:sz w:val="20"/>
          <w:szCs w:val="20"/>
          <w:lang w:eastAsia="it-IT"/>
        </w:rPr>
        <w:t>n.</w:t>
      </w:r>
      <w:r w:rsidR="00E30F16">
        <w:rPr>
          <w:rFonts w:eastAsia="Times New Roman"/>
          <w:sz w:val="20"/>
          <w:szCs w:val="20"/>
          <w:lang w:eastAsia="it-IT"/>
        </w:rPr>
        <w:t>6</w:t>
      </w:r>
      <w:r w:rsidRPr="002C1739">
        <w:rPr>
          <w:rFonts w:eastAsia="Times New Roman"/>
          <w:sz w:val="20"/>
          <w:szCs w:val="20"/>
          <w:lang w:eastAsia="it-IT"/>
        </w:rPr>
        <w:t xml:space="preserve"> del </w:t>
      </w:r>
      <w:r w:rsidR="00E30F16">
        <w:rPr>
          <w:rFonts w:eastAsia="Times New Roman"/>
          <w:sz w:val="20"/>
          <w:szCs w:val="20"/>
          <w:lang w:eastAsia="it-IT"/>
        </w:rPr>
        <w:t>23 Febbraio 2021</w:t>
      </w:r>
    </w:p>
    <w:p w14:paraId="5E4F4852" w14:textId="77777777" w:rsidR="00505B8E" w:rsidRPr="004D06C7" w:rsidRDefault="00505B8E" w:rsidP="00505B8E">
      <w:pPr>
        <w:widowControl w:val="0"/>
        <w:kinsoku w:val="0"/>
        <w:overflowPunct w:val="0"/>
        <w:autoSpaceDE w:val="0"/>
        <w:autoSpaceDN w:val="0"/>
        <w:adjustRightInd w:val="0"/>
        <w:spacing w:after="0" w:line="200" w:lineRule="exact"/>
        <w:rPr>
          <w:rFonts w:eastAsia="Times New Roman"/>
          <w:sz w:val="20"/>
          <w:szCs w:val="20"/>
          <w:lang w:eastAsia="it-IT"/>
        </w:rPr>
      </w:pPr>
    </w:p>
    <w:p w14:paraId="7EA8DBB1" w14:textId="77777777" w:rsidR="00E564FC" w:rsidRPr="004D06C7" w:rsidRDefault="00E564FC" w:rsidP="00E564FC">
      <w:pPr>
        <w:widowControl w:val="0"/>
        <w:kinsoku w:val="0"/>
        <w:overflowPunct w:val="0"/>
        <w:autoSpaceDE w:val="0"/>
        <w:autoSpaceDN w:val="0"/>
        <w:adjustRightInd w:val="0"/>
        <w:spacing w:after="0" w:line="200" w:lineRule="exact"/>
        <w:rPr>
          <w:rFonts w:eastAsia="Times New Roman"/>
          <w:sz w:val="20"/>
          <w:szCs w:val="20"/>
          <w:lang w:eastAsia="it-IT"/>
        </w:rPr>
      </w:pPr>
    </w:p>
    <w:bookmarkEnd w:id="3"/>
    <w:p w14:paraId="2F0109BE" w14:textId="77777777" w:rsidR="000C173E" w:rsidRPr="001A6752" w:rsidRDefault="00944F19" w:rsidP="000C173E">
      <w:pPr>
        <w:kinsoku w:val="0"/>
        <w:overflowPunct w:val="0"/>
        <w:spacing w:line="200" w:lineRule="exact"/>
        <w:rPr>
          <w:rFonts w:ascii="Times New Roman" w:hAnsi="Times New Roman"/>
        </w:rPr>
      </w:pPr>
      <w:r w:rsidRPr="00944F19">
        <w:rPr>
          <w:b/>
          <w:iCs/>
        </w:rPr>
        <w:br w:type="page"/>
      </w:r>
    </w:p>
    <w:sdt>
      <w:sdtPr>
        <w:rPr>
          <w:rFonts w:ascii="Calibri" w:eastAsia="Calibri" w:hAnsi="Calibri"/>
          <w:b w:val="0"/>
          <w:bCs w:val="0"/>
          <w:color w:val="auto"/>
          <w:sz w:val="22"/>
          <w:szCs w:val="22"/>
          <w:lang w:val="it-IT" w:eastAsia="en-US"/>
        </w:rPr>
        <w:id w:val="-513375433"/>
        <w:docPartObj>
          <w:docPartGallery w:val="Table of Contents"/>
          <w:docPartUnique/>
        </w:docPartObj>
      </w:sdtPr>
      <w:sdtEndPr/>
      <w:sdtContent>
        <w:p w14:paraId="5399BC1B" w14:textId="215FBBCA" w:rsidR="0040722C" w:rsidRDefault="0040722C">
          <w:pPr>
            <w:pStyle w:val="Titolosommario"/>
          </w:pPr>
          <w:r>
            <w:rPr>
              <w:lang w:val="it-IT"/>
            </w:rPr>
            <w:t>Sommario</w:t>
          </w:r>
        </w:p>
        <w:p w14:paraId="78587C05" w14:textId="4956ECEC" w:rsidR="0040722C" w:rsidRDefault="0040722C">
          <w:pPr>
            <w:pStyle w:val="Sommario1"/>
            <w:rPr>
              <w:rFonts w:asciiTheme="minorHAnsi" w:eastAsiaTheme="minorEastAsia" w:hAnsiTheme="minorHAnsi" w:cstheme="minorBidi"/>
              <w:b w:val="0"/>
              <w:caps w:val="0"/>
              <w:lang w:eastAsia="it-IT"/>
            </w:rPr>
          </w:pPr>
          <w:r>
            <w:fldChar w:fldCharType="begin"/>
          </w:r>
          <w:r>
            <w:instrText xml:space="preserve"> TOC \o "1-3" \h \z \u </w:instrText>
          </w:r>
          <w:r>
            <w:fldChar w:fldCharType="separate"/>
          </w:r>
          <w:hyperlink w:anchor="_Toc93236820" w:history="1">
            <w:r w:rsidRPr="0001706E">
              <w:rPr>
                <w:rStyle w:val="Collegamentoipertestuale"/>
                <w:rFonts w:ascii="Times New Roman" w:hAnsi="Times New Roman"/>
              </w:rPr>
              <w:t>1.</w:t>
            </w:r>
            <w:r>
              <w:rPr>
                <w:rFonts w:asciiTheme="minorHAnsi" w:eastAsiaTheme="minorEastAsia" w:hAnsiTheme="minorHAnsi" w:cstheme="minorBidi"/>
                <w:b w:val="0"/>
                <w:caps w:val="0"/>
                <w:lang w:eastAsia="it-IT"/>
              </w:rPr>
              <w:tab/>
            </w:r>
            <w:r w:rsidRPr="0001706E">
              <w:rPr>
                <w:rStyle w:val="Collegamentoipertestuale"/>
                <w:rFonts w:ascii="Times New Roman" w:hAnsi="Times New Roman"/>
              </w:rPr>
              <w:t>PREMESSA</w:t>
            </w:r>
            <w:r>
              <w:rPr>
                <w:webHidden/>
              </w:rPr>
              <w:tab/>
            </w:r>
            <w:r>
              <w:rPr>
                <w:webHidden/>
              </w:rPr>
              <w:fldChar w:fldCharType="begin"/>
            </w:r>
            <w:r>
              <w:rPr>
                <w:webHidden/>
              </w:rPr>
              <w:instrText xml:space="preserve"> PAGEREF _Toc93236820 \h </w:instrText>
            </w:r>
            <w:r>
              <w:rPr>
                <w:webHidden/>
              </w:rPr>
            </w:r>
            <w:r>
              <w:rPr>
                <w:webHidden/>
              </w:rPr>
              <w:fldChar w:fldCharType="separate"/>
            </w:r>
            <w:r>
              <w:rPr>
                <w:webHidden/>
              </w:rPr>
              <w:t>3</w:t>
            </w:r>
            <w:r>
              <w:rPr>
                <w:webHidden/>
              </w:rPr>
              <w:fldChar w:fldCharType="end"/>
            </w:r>
          </w:hyperlink>
        </w:p>
        <w:p w14:paraId="759ACC9D" w14:textId="11606336" w:rsidR="0040722C" w:rsidRDefault="005E1F78">
          <w:pPr>
            <w:pStyle w:val="Sommario1"/>
            <w:rPr>
              <w:rFonts w:asciiTheme="minorHAnsi" w:eastAsiaTheme="minorEastAsia" w:hAnsiTheme="minorHAnsi" w:cstheme="minorBidi"/>
              <w:b w:val="0"/>
              <w:caps w:val="0"/>
              <w:lang w:eastAsia="it-IT"/>
            </w:rPr>
          </w:pPr>
          <w:hyperlink w:anchor="_Toc93236821" w:history="1">
            <w:r w:rsidR="0040722C" w:rsidRPr="0001706E">
              <w:rPr>
                <w:rStyle w:val="Collegamentoipertestuale"/>
                <w:rFonts w:ascii="Times New Roman" w:hAnsi="Times New Roman"/>
              </w:rPr>
              <w:t>2.</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IL CONTESTO ESTERNO</w:t>
            </w:r>
            <w:r w:rsidR="0040722C">
              <w:rPr>
                <w:webHidden/>
              </w:rPr>
              <w:tab/>
            </w:r>
            <w:r w:rsidR="0040722C">
              <w:rPr>
                <w:webHidden/>
              </w:rPr>
              <w:fldChar w:fldCharType="begin"/>
            </w:r>
            <w:r w:rsidR="0040722C">
              <w:rPr>
                <w:webHidden/>
              </w:rPr>
              <w:instrText xml:space="preserve"> PAGEREF _Toc93236821 \h </w:instrText>
            </w:r>
            <w:r w:rsidR="0040722C">
              <w:rPr>
                <w:webHidden/>
              </w:rPr>
            </w:r>
            <w:r w:rsidR="0040722C">
              <w:rPr>
                <w:webHidden/>
              </w:rPr>
              <w:fldChar w:fldCharType="separate"/>
            </w:r>
            <w:r w:rsidR="0040722C">
              <w:rPr>
                <w:webHidden/>
              </w:rPr>
              <w:t>5</w:t>
            </w:r>
            <w:r w:rsidR="0040722C">
              <w:rPr>
                <w:webHidden/>
              </w:rPr>
              <w:fldChar w:fldCharType="end"/>
            </w:r>
          </w:hyperlink>
        </w:p>
        <w:p w14:paraId="4EA8AC87" w14:textId="77D7A1E0" w:rsidR="0040722C" w:rsidRDefault="005E1F78">
          <w:pPr>
            <w:pStyle w:val="Sommario1"/>
            <w:rPr>
              <w:rFonts w:asciiTheme="minorHAnsi" w:eastAsiaTheme="minorEastAsia" w:hAnsiTheme="minorHAnsi" w:cstheme="minorBidi"/>
              <w:b w:val="0"/>
              <w:caps w:val="0"/>
              <w:lang w:eastAsia="it-IT"/>
            </w:rPr>
          </w:pPr>
          <w:hyperlink w:anchor="_Toc93236822" w:history="1">
            <w:r w:rsidR="0040722C" w:rsidRPr="0001706E">
              <w:rPr>
                <w:rStyle w:val="Collegamentoipertestuale"/>
                <w:rFonts w:ascii="Times New Roman" w:hAnsi="Times New Roman"/>
              </w:rPr>
              <w:t>3.</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IL CONTESTO INTERNO</w:t>
            </w:r>
            <w:r w:rsidR="0040722C">
              <w:rPr>
                <w:webHidden/>
              </w:rPr>
              <w:tab/>
            </w:r>
            <w:r w:rsidR="0040722C">
              <w:rPr>
                <w:webHidden/>
              </w:rPr>
              <w:fldChar w:fldCharType="begin"/>
            </w:r>
            <w:r w:rsidR="0040722C">
              <w:rPr>
                <w:webHidden/>
              </w:rPr>
              <w:instrText xml:space="preserve"> PAGEREF _Toc93236822 \h </w:instrText>
            </w:r>
            <w:r w:rsidR="0040722C">
              <w:rPr>
                <w:webHidden/>
              </w:rPr>
            </w:r>
            <w:r w:rsidR="0040722C">
              <w:rPr>
                <w:webHidden/>
              </w:rPr>
              <w:fldChar w:fldCharType="separate"/>
            </w:r>
            <w:r w:rsidR="0040722C">
              <w:rPr>
                <w:webHidden/>
              </w:rPr>
              <w:t>9</w:t>
            </w:r>
            <w:r w:rsidR="0040722C">
              <w:rPr>
                <w:webHidden/>
              </w:rPr>
              <w:fldChar w:fldCharType="end"/>
            </w:r>
          </w:hyperlink>
        </w:p>
        <w:p w14:paraId="37EF9CDF" w14:textId="40E37632" w:rsidR="0040722C" w:rsidRDefault="005E1F78">
          <w:pPr>
            <w:pStyle w:val="Sommario1"/>
            <w:rPr>
              <w:rFonts w:asciiTheme="minorHAnsi" w:eastAsiaTheme="minorEastAsia" w:hAnsiTheme="minorHAnsi" w:cstheme="minorBidi"/>
              <w:b w:val="0"/>
              <w:caps w:val="0"/>
              <w:lang w:eastAsia="it-IT"/>
            </w:rPr>
          </w:pPr>
          <w:hyperlink w:anchor="_Toc93236823" w:history="1">
            <w:r w:rsidR="0040722C" w:rsidRPr="0001706E">
              <w:rPr>
                <w:rStyle w:val="Collegamentoipertestuale"/>
                <w:rFonts w:ascii="Times New Roman" w:hAnsi="Times New Roman"/>
              </w:rPr>
              <w:t>4.</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LA STRUTTURA ORGANIZZATIVA DELL’AZIENDA</w:t>
            </w:r>
            <w:r w:rsidR="0040722C">
              <w:rPr>
                <w:webHidden/>
              </w:rPr>
              <w:tab/>
            </w:r>
            <w:r w:rsidR="0040722C">
              <w:rPr>
                <w:webHidden/>
              </w:rPr>
              <w:fldChar w:fldCharType="begin"/>
            </w:r>
            <w:r w:rsidR="0040722C">
              <w:rPr>
                <w:webHidden/>
              </w:rPr>
              <w:instrText xml:space="preserve"> PAGEREF _Toc93236823 \h </w:instrText>
            </w:r>
            <w:r w:rsidR="0040722C">
              <w:rPr>
                <w:webHidden/>
              </w:rPr>
            </w:r>
            <w:r w:rsidR="0040722C">
              <w:rPr>
                <w:webHidden/>
              </w:rPr>
              <w:fldChar w:fldCharType="separate"/>
            </w:r>
            <w:r w:rsidR="0040722C">
              <w:rPr>
                <w:webHidden/>
              </w:rPr>
              <w:t>10</w:t>
            </w:r>
            <w:r w:rsidR="0040722C">
              <w:rPr>
                <w:webHidden/>
              </w:rPr>
              <w:fldChar w:fldCharType="end"/>
            </w:r>
          </w:hyperlink>
        </w:p>
        <w:p w14:paraId="7E61EB14" w14:textId="74B9C8C5" w:rsidR="0040722C" w:rsidRDefault="005E1F78">
          <w:pPr>
            <w:pStyle w:val="Sommario2"/>
            <w:rPr>
              <w:rFonts w:asciiTheme="minorHAnsi" w:eastAsiaTheme="minorEastAsia" w:hAnsiTheme="minorHAnsi" w:cstheme="minorBidi"/>
              <w:smallCaps w:val="0"/>
              <w:lang w:eastAsia="it-IT"/>
            </w:rPr>
          </w:pPr>
          <w:hyperlink w:anchor="_Toc93236824" w:history="1">
            <w:r w:rsidR="0040722C" w:rsidRPr="0001706E">
              <w:rPr>
                <w:rStyle w:val="Collegamentoipertestuale"/>
                <w:rFonts w:ascii="Times New Roman" w:hAnsi="Times New Roman"/>
              </w:rPr>
              <w:t>4.1 Il Responsabile della prevenzione della corruzione e della trasparenza</w:t>
            </w:r>
            <w:r w:rsidR="0040722C">
              <w:rPr>
                <w:webHidden/>
              </w:rPr>
              <w:tab/>
            </w:r>
            <w:r w:rsidR="0040722C">
              <w:rPr>
                <w:webHidden/>
              </w:rPr>
              <w:fldChar w:fldCharType="begin"/>
            </w:r>
            <w:r w:rsidR="0040722C">
              <w:rPr>
                <w:webHidden/>
              </w:rPr>
              <w:instrText xml:space="preserve"> PAGEREF _Toc93236824 \h </w:instrText>
            </w:r>
            <w:r w:rsidR="0040722C">
              <w:rPr>
                <w:webHidden/>
              </w:rPr>
            </w:r>
            <w:r w:rsidR="0040722C">
              <w:rPr>
                <w:webHidden/>
              </w:rPr>
              <w:fldChar w:fldCharType="separate"/>
            </w:r>
            <w:r w:rsidR="0040722C">
              <w:rPr>
                <w:webHidden/>
              </w:rPr>
              <w:t>11</w:t>
            </w:r>
            <w:r w:rsidR="0040722C">
              <w:rPr>
                <w:webHidden/>
              </w:rPr>
              <w:fldChar w:fldCharType="end"/>
            </w:r>
          </w:hyperlink>
        </w:p>
        <w:p w14:paraId="0D8456D4" w14:textId="0FCDCA27" w:rsidR="0040722C" w:rsidRDefault="005E1F78">
          <w:pPr>
            <w:pStyle w:val="Sommario2"/>
            <w:rPr>
              <w:rFonts w:asciiTheme="minorHAnsi" w:eastAsiaTheme="minorEastAsia" w:hAnsiTheme="minorHAnsi" w:cstheme="minorBidi"/>
              <w:smallCaps w:val="0"/>
              <w:lang w:eastAsia="it-IT"/>
            </w:rPr>
          </w:pPr>
          <w:hyperlink w:anchor="_Toc93236825" w:history="1">
            <w:r w:rsidR="0040722C" w:rsidRPr="0001706E">
              <w:rPr>
                <w:rStyle w:val="Collegamentoipertestuale"/>
                <w:rFonts w:ascii="Times New Roman" w:hAnsi="Times New Roman"/>
                <w:bCs/>
                <w:iCs/>
              </w:rPr>
              <w:t>4.2 Il R.A.S.A.</w:t>
            </w:r>
            <w:r w:rsidR="0040722C">
              <w:rPr>
                <w:webHidden/>
              </w:rPr>
              <w:tab/>
            </w:r>
            <w:r w:rsidR="0040722C">
              <w:rPr>
                <w:webHidden/>
              </w:rPr>
              <w:fldChar w:fldCharType="begin"/>
            </w:r>
            <w:r w:rsidR="0040722C">
              <w:rPr>
                <w:webHidden/>
              </w:rPr>
              <w:instrText xml:space="preserve"> PAGEREF _Toc93236825 \h </w:instrText>
            </w:r>
            <w:r w:rsidR="0040722C">
              <w:rPr>
                <w:webHidden/>
              </w:rPr>
            </w:r>
            <w:r w:rsidR="0040722C">
              <w:rPr>
                <w:webHidden/>
              </w:rPr>
              <w:fldChar w:fldCharType="separate"/>
            </w:r>
            <w:r w:rsidR="0040722C">
              <w:rPr>
                <w:webHidden/>
              </w:rPr>
              <w:t>12</w:t>
            </w:r>
            <w:r w:rsidR="0040722C">
              <w:rPr>
                <w:webHidden/>
              </w:rPr>
              <w:fldChar w:fldCharType="end"/>
            </w:r>
          </w:hyperlink>
        </w:p>
        <w:p w14:paraId="2903C089" w14:textId="1BD64F76" w:rsidR="0040722C" w:rsidRDefault="005E1F78">
          <w:pPr>
            <w:pStyle w:val="Sommario1"/>
            <w:rPr>
              <w:rFonts w:asciiTheme="minorHAnsi" w:eastAsiaTheme="minorEastAsia" w:hAnsiTheme="minorHAnsi" w:cstheme="minorBidi"/>
              <w:b w:val="0"/>
              <w:caps w:val="0"/>
              <w:lang w:eastAsia="it-IT"/>
            </w:rPr>
          </w:pPr>
          <w:hyperlink w:anchor="_Toc93236826" w:history="1">
            <w:r w:rsidR="0040722C" w:rsidRPr="0001706E">
              <w:rPr>
                <w:rStyle w:val="Collegamentoipertestuale"/>
                <w:rFonts w:ascii="Times New Roman" w:hAnsi="Times New Roman"/>
              </w:rPr>
              <w:t>5.</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PRINCIPIO DI DELEGA – OBBLIGO DI COLLABORAZIONE – CORRESPONSABILITÀ</w:t>
            </w:r>
            <w:r w:rsidR="0040722C">
              <w:rPr>
                <w:webHidden/>
              </w:rPr>
              <w:tab/>
            </w:r>
            <w:r w:rsidR="0040722C">
              <w:rPr>
                <w:webHidden/>
              </w:rPr>
              <w:fldChar w:fldCharType="begin"/>
            </w:r>
            <w:r w:rsidR="0040722C">
              <w:rPr>
                <w:webHidden/>
              </w:rPr>
              <w:instrText xml:space="preserve"> PAGEREF _Toc93236826 \h </w:instrText>
            </w:r>
            <w:r w:rsidR="0040722C">
              <w:rPr>
                <w:webHidden/>
              </w:rPr>
            </w:r>
            <w:r w:rsidR="0040722C">
              <w:rPr>
                <w:webHidden/>
              </w:rPr>
              <w:fldChar w:fldCharType="separate"/>
            </w:r>
            <w:r w:rsidR="0040722C">
              <w:rPr>
                <w:webHidden/>
              </w:rPr>
              <w:t>12</w:t>
            </w:r>
            <w:r w:rsidR="0040722C">
              <w:rPr>
                <w:webHidden/>
              </w:rPr>
              <w:fldChar w:fldCharType="end"/>
            </w:r>
          </w:hyperlink>
        </w:p>
        <w:p w14:paraId="0FFE001E" w14:textId="47B991BE" w:rsidR="0040722C" w:rsidRDefault="005E1F78">
          <w:pPr>
            <w:pStyle w:val="Sommario1"/>
            <w:rPr>
              <w:rFonts w:asciiTheme="minorHAnsi" w:eastAsiaTheme="minorEastAsia" w:hAnsiTheme="minorHAnsi" w:cstheme="minorBidi"/>
              <w:b w:val="0"/>
              <w:caps w:val="0"/>
              <w:lang w:eastAsia="it-IT"/>
            </w:rPr>
          </w:pPr>
          <w:hyperlink w:anchor="_Toc93236827" w:history="1">
            <w:r w:rsidR="0040722C" w:rsidRPr="0001706E">
              <w:rPr>
                <w:rStyle w:val="Collegamentoipertestuale"/>
                <w:rFonts w:ascii="Times New Roman" w:hAnsi="Times New Roman"/>
              </w:rPr>
              <w:t>6.</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LA FINALITÀ DEL PIANO</w:t>
            </w:r>
            <w:r w:rsidR="0040722C">
              <w:rPr>
                <w:webHidden/>
              </w:rPr>
              <w:tab/>
            </w:r>
            <w:r w:rsidR="0040722C">
              <w:rPr>
                <w:webHidden/>
              </w:rPr>
              <w:fldChar w:fldCharType="begin"/>
            </w:r>
            <w:r w:rsidR="0040722C">
              <w:rPr>
                <w:webHidden/>
              </w:rPr>
              <w:instrText xml:space="preserve"> PAGEREF _Toc93236827 \h </w:instrText>
            </w:r>
            <w:r w:rsidR="0040722C">
              <w:rPr>
                <w:webHidden/>
              </w:rPr>
            </w:r>
            <w:r w:rsidR="0040722C">
              <w:rPr>
                <w:webHidden/>
              </w:rPr>
              <w:fldChar w:fldCharType="separate"/>
            </w:r>
            <w:r w:rsidR="0040722C">
              <w:rPr>
                <w:webHidden/>
              </w:rPr>
              <w:t>12</w:t>
            </w:r>
            <w:r w:rsidR="0040722C">
              <w:rPr>
                <w:webHidden/>
              </w:rPr>
              <w:fldChar w:fldCharType="end"/>
            </w:r>
          </w:hyperlink>
        </w:p>
        <w:p w14:paraId="1E574928" w14:textId="31231E1D" w:rsidR="0040722C" w:rsidRDefault="005E1F78">
          <w:pPr>
            <w:pStyle w:val="Sommario1"/>
            <w:rPr>
              <w:rFonts w:asciiTheme="minorHAnsi" w:eastAsiaTheme="minorEastAsia" w:hAnsiTheme="minorHAnsi" w:cstheme="minorBidi"/>
              <w:b w:val="0"/>
              <w:caps w:val="0"/>
              <w:lang w:eastAsia="it-IT"/>
            </w:rPr>
          </w:pPr>
          <w:hyperlink w:anchor="_Toc93236828" w:history="1">
            <w:r w:rsidR="0040722C" w:rsidRPr="0001706E">
              <w:rPr>
                <w:rStyle w:val="Collegamentoipertestuale"/>
                <w:rFonts w:ascii="Times New Roman" w:hAnsi="Times New Roman"/>
              </w:rPr>
              <w:t>7.</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L’APPROCCIO METODOLOGICO ADOTTATO PER LA COSTRUZIONE DEL PIANO</w:t>
            </w:r>
            <w:r w:rsidR="0040722C">
              <w:rPr>
                <w:webHidden/>
              </w:rPr>
              <w:tab/>
            </w:r>
            <w:r w:rsidR="0040722C">
              <w:rPr>
                <w:webHidden/>
              </w:rPr>
              <w:fldChar w:fldCharType="begin"/>
            </w:r>
            <w:r w:rsidR="0040722C">
              <w:rPr>
                <w:webHidden/>
              </w:rPr>
              <w:instrText xml:space="preserve"> PAGEREF _Toc93236828 \h </w:instrText>
            </w:r>
            <w:r w:rsidR="0040722C">
              <w:rPr>
                <w:webHidden/>
              </w:rPr>
            </w:r>
            <w:r w:rsidR="0040722C">
              <w:rPr>
                <w:webHidden/>
              </w:rPr>
              <w:fldChar w:fldCharType="separate"/>
            </w:r>
            <w:r w:rsidR="0040722C">
              <w:rPr>
                <w:webHidden/>
              </w:rPr>
              <w:t>13</w:t>
            </w:r>
            <w:r w:rsidR="0040722C">
              <w:rPr>
                <w:webHidden/>
              </w:rPr>
              <w:fldChar w:fldCharType="end"/>
            </w:r>
          </w:hyperlink>
        </w:p>
        <w:p w14:paraId="159E373C" w14:textId="58DAC363" w:rsidR="0040722C" w:rsidRDefault="005E1F78">
          <w:pPr>
            <w:pStyle w:val="Sommario1"/>
            <w:rPr>
              <w:rFonts w:asciiTheme="minorHAnsi" w:eastAsiaTheme="minorEastAsia" w:hAnsiTheme="minorHAnsi" w:cstheme="minorBidi"/>
              <w:b w:val="0"/>
              <w:caps w:val="0"/>
              <w:lang w:eastAsia="it-IT"/>
            </w:rPr>
          </w:pPr>
          <w:hyperlink w:anchor="_Toc93236829" w:history="1">
            <w:r w:rsidR="0040722C" w:rsidRPr="0001706E">
              <w:rPr>
                <w:rStyle w:val="Collegamentoipertestuale"/>
                <w:rFonts w:ascii="Times New Roman" w:hAnsi="Times New Roman"/>
              </w:rPr>
              <w:t>8.</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IL PERCORSO DI COSTRUZIONE ED AGGIORNAMENTO DEL PIANO</w:t>
            </w:r>
            <w:r w:rsidR="0040722C">
              <w:rPr>
                <w:webHidden/>
              </w:rPr>
              <w:tab/>
            </w:r>
            <w:r w:rsidR="0040722C">
              <w:rPr>
                <w:webHidden/>
              </w:rPr>
              <w:fldChar w:fldCharType="begin"/>
            </w:r>
            <w:r w:rsidR="0040722C">
              <w:rPr>
                <w:webHidden/>
              </w:rPr>
              <w:instrText xml:space="preserve"> PAGEREF _Toc93236829 \h </w:instrText>
            </w:r>
            <w:r w:rsidR="0040722C">
              <w:rPr>
                <w:webHidden/>
              </w:rPr>
            </w:r>
            <w:r w:rsidR="0040722C">
              <w:rPr>
                <w:webHidden/>
              </w:rPr>
              <w:fldChar w:fldCharType="separate"/>
            </w:r>
            <w:r w:rsidR="0040722C">
              <w:rPr>
                <w:webHidden/>
              </w:rPr>
              <w:t>14</w:t>
            </w:r>
            <w:r w:rsidR="0040722C">
              <w:rPr>
                <w:webHidden/>
              </w:rPr>
              <w:fldChar w:fldCharType="end"/>
            </w:r>
          </w:hyperlink>
        </w:p>
        <w:p w14:paraId="71B9B902" w14:textId="1A0BB207" w:rsidR="0040722C" w:rsidRDefault="005E1F78">
          <w:pPr>
            <w:pStyle w:val="Sommario1"/>
            <w:rPr>
              <w:rFonts w:asciiTheme="minorHAnsi" w:eastAsiaTheme="minorEastAsia" w:hAnsiTheme="minorHAnsi" w:cstheme="minorBidi"/>
              <w:b w:val="0"/>
              <w:caps w:val="0"/>
              <w:lang w:eastAsia="it-IT"/>
            </w:rPr>
          </w:pPr>
          <w:hyperlink w:anchor="_Toc93236830" w:history="1">
            <w:r w:rsidR="0040722C" w:rsidRPr="0001706E">
              <w:rPr>
                <w:rStyle w:val="Collegamentoipertestuale"/>
                <w:rFonts w:ascii="Times New Roman" w:hAnsi="Times New Roman"/>
                <w:bCs/>
                <w:iCs/>
              </w:rPr>
              <w:t>9.</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SENSIBILIZZAZIONE E CONDIVISIONE DELL’APPROCCIO CON I RESPONSABILI DI SERVIZIO, IL CDA E IL REVISORE DEI CONTI</w:t>
            </w:r>
            <w:r w:rsidR="0040722C">
              <w:rPr>
                <w:webHidden/>
              </w:rPr>
              <w:tab/>
            </w:r>
            <w:r w:rsidR="0040722C">
              <w:rPr>
                <w:webHidden/>
              </w:rPr>
              <w:fldChar w:fldCharType="begin"/>
            </w:r>
            <w:r w:rsidR="0040722C">
              <w:rPr>
                <w:webHidden/>
              </w:rPr>
              <w:instrText xml:space="preserve"> PAGEREF _Toc93236830 \h </w:instrText>
            </w:r>
            <w:r w:rsidR="0040722C">
              <w:rPr>
                <w:webHidden/>
              </w:rPr>
            </w:r>
            <w:r w:rsidR="0040722C">
              <w:rPr>
                <w:webHidden/>
              </w:rPr>
              <w:fldChar w:fldCharType="separate"/>
            </w:r>
            <w:r w:rsidR="0040722C">
              <w:rPr>
                <w:webHidden/>
              </w:rPr>
              <w:t>16</w:t>
            </w:r>
            <w:r w:rsidR="0040722C">
              <w:rPr>
                <w:webHidden/>
              </w:rPr>
              <w:fldChar w:fldCharType="end"/>
            </w:r>
          </w:hyperlink>
        </w:p>
        <w:p w14:paraId="7CFB751D" w14:textId="0F54DD07" w:rsidR="0040722C" w:rsidRDefault="005E1F78">
          <w:pPr>
            <w:pStyle w:val="Sommario1"/>
            <w:rPr>
              <w:rFonts w:asciiTheme="minorHAnsi" w:eastAsiaTheme="minorEastAsia" w:hAnsiTheme="minorHAnsi" w:cstheme="minorBidi"/>
              <w:b w:val="0"/>
              <w:caps w:val="0"/>
              <w:lang w:eastAsia="it-IT"/>
            </w:rPr>
          </w:pPr>
          <w:hyperlink w:anchor="_Toc93236831" w:history="1">
            <w:r w:rsidR="0040722C" w:rsidRPr="0001706E">
              <w:rPr>
                <w:rStyle w:val="Collegamentoipertestuale"/>
                <w:rFonts w:ascii="Times New Roman" w:hAnsi="Times New Roman"/>
                <w:bCs/>
                <w:iCs/>
              </w:rPr>
              <w:t>10.</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INDIVIDUAZIONE DEI PROCESSI PIÙ A RISCHIO (“mappa/registro dei processi a rischio”) E DEI POSSIBILI RISCHI (“mappa/registro dei rischi”)</w:t>
            </w:r>
            <w:r w:rsidR="0040722C">
              <w:rPr>
                <w:webHidden/>
              </w:rPr>
              <w:tab/>
            </w:r>
            <w:r w:rsidR="0040722C">
              <w:rPr>
                <w:webHidden/>
              </w:rPr>
              <w:fldChar w:fldCharType="begin"/>
            </w:r>
            <w:r w:rsidR="0040722C">
              <w:rPr>
                <w:webHidden/>
              </w:rPr>
              <w:instrText xml:space="preserve"> PAGEREF _Toc93236831 \h </w:instrText>
            </w:r>
            <w:r w:rsidR="0040722C">
              <w:rPr>
                <w:webHidden/>
              </w:rPr>
            </w:r>
            <w:r w:rsidR="0040722C">
              <w:rPr>
                <w:webHidden/>
              </w:rPr>
              <w:fldChar w:fldCharType="separate"/>
            </w:r>
            <w:r w:rsidR="0040722C">
              <w:rPr>
                <w:webHidden/>
              </w:rPr>
              <w:t>17</w:t>
            </w:r>
            <w:r w:rsidR="0040722C">
              <w:rPr>
                <w:webHidden/>
              </w:rPr>
              <w:fldChar w:fldCharType="end"/>
            </w:r>
          </w:hyperlink>
        </w:p>
        <w:p w14:paraId="55C8CF3F" w14:textId="3055D7E8" w:rsidR="0040722C" w:rsidRDefault="005E1F78">
          <w:pPr>
            <w:pStyle w:val="Sommario1"/>
            <w:rPr>
              <w:rFonts w:asciiTheme="minorHAnsi" w:eastAsiaTheme="minorEastAsia" w:hAnsiTheme="minorHAnsi" w:cstheme="minorBidi"/>
              <w:b w:val="0"/>
              <w:caps w:val="0"/>
              <w:lang w:eastAsia="it-IT"/>
            </w:rPr>
          </w:pPr>
          <w:hyperlink w:anchor="_Toc93236832" w:history="1">
            <w:r w:rsidR="0040722C" w:rsidRPr="0001706E">
              <w:rPr>
                <w:rStyle w:val="Collegamentoipertestuale"/>
                <w:rFonts w:ascii="Times New Roman" w:hAnsi="Times New Roman"/>
                <w:bCs/>
                <w:iCs/>
              </w:rPr>
              <w:t>11.</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PROPOSTA DELLE AZIONI PREVENTIVE E DEI CONTROLLI DA METTERE IN ATTO</w:t>
            </w:r>
            <w:r w:rsidR="0040722C">
              <w:rPr>
                <w:webHidden/>
              </w:rPr>
              <w:tab/>
            </w:r>
            <w:r w:rsidR="0040722C">
              <w:rPr>
                <w:webHidden/>
              </w:rPr>
              <w:fldChar w:fldCharType="begin"/>
            </w:r>
            <w:r w:rsidR="0040722C">
              <w:rPr>
                <w:webHidden/>
              </w:rPr>
              <w:instrText xml:space="preserve"> PAGEREF _Toc93236832 \h </w:instrText>
            </w:r>
            <w:r w:rsidR="0040722C">
              <w:rPr>
                <w:webHidden/>
              </w:rPr>
            </w:r>
            <w:r w:rsidR="0040722C">
              <w:rPr>
                <w:webHidden/>
              </w:rPr>
              <w:fldChar w:fldCharType="separate"/>
            </w:r>
            <w:r w:rsidR="0040722C">
              <w:rPr>
                <w:webHidden/>
              </w:rPr>
              <w:t>21</w:t>
            </w:r>
            <w:r w:rsidR="0040722C">
              <w:rPr>
                <w:webHidden/>
              </w:rPr>
              <w:fldChar w:fldCharType="end"/>
            </w:r>
          </w:hyperlink>
        </w:p>
        <w:p w14:paraId="13C38B84" w14:textId="03D66DBA" w:rsidR="0040722C" w:rsidRDefault="005E1F78">
          <w:pPr>
            <w:pStyle w:val="Sommario1"/>
            <w:rPr>
              <w:rFonts w:asciiTheme="minorHAnsi" w:eastAsiaTheme="minorEastAsia" w:hAnsiTheme="minorHAnsi" w:cstheme="minorBidi"/>
              <w:b w:val="0"/>
              <w:caps w:val="0"/>
              <w:lang w:eastAsia="it-IT"/>
            </w:rPr>
          </w:pPr>
          <w:hyperlink w:anchor="_Toc93236833" w:history="1">
            <w:r w:rsidR="0040722C" w:rsidRPr="0001706E">
              <w:rPr>
                <w:rStyle w:val="Collegamentoipertestuale"/>
                <w:rFonts w:ascii="Times New Roman" w:hAnsi="Times New Roman"/>
                <w:bCs/>
                <w:iCs/>
              </w:rPr>
              <w:t>12.</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STESURA E APPROVAZIONE DEL PIANO DI PREVENZIONE DELLA CORRUZIONE</w:t>
            </w:r>
            <w:r w:rsidR="0040722C">
              <w:rPr>
                <w:webHidden/>
              </w:rPr>
              <w:tab/>
            </w:r>
            <w:r w:rsidR="0040722C">
              <w:rPr>
                <w:webHidden/>
              </w:rPr>
              <w:fldChar w:fldCharType="begin"/>
            </w:r>
            <w:r w:rsidR="0040722C">
              <w:rPr>
                <w:webHidden/>
              </w:rPr>
              <w:instrText xml:space="preserve"> PAGEREF _Toc93236833 \h </w:instrText>
            </w:r>
            <w:r w:rsidR="0040722C">
              <w:rPr>
                <w:webHidden/>
              </w:rPr>
            </w:r>
            <w:r w:rsidR="0040722C">
              <w:rPr>
                <w:webHidden/>
              </w:rPr>
              <w:fldChar w:fldCharType="separate"/>
            </w:r>
            <w:r w:rsidR="0040722C">
              <w:rPr>
                <w:webHidden/>
              </w:rPr>
              <w:t>22</w:t>
            </w:r>
            <w:r w:rsidR="0040722C">
              <w:rPr>
                <w:webHidden/>
              </w:rPr>
              <w:fldChar w:fldCharType="end"/>
            </w:r>
          </w:hyperlink>
        </w:p>
        <w:p w14:paraId="4FCC0272" w14:textId="547F9AC3" w:rsidR="0040722C" w:rsidRDefault="005E1F78">
          <w:pPr>
            <w:pStyle w:val="Sommario1"/>
            <w:rPr>
              <w:rFonts w:asciiTheme="minorHAnsi" w:eastAsiaTheme="minorEastAsia" w:hAnsiTheme="minorHAnsi" w:cstheme="minorBidi"/>
              <w:b w:val="0"/>
              <w:caps w:val="0"/>
              <w:lang w:eastAsia="it-IT"/>
            </w:rPr>
          </w:pPr>
          <w:hyperlink w:anchor="_Toc93236834" w:history="1">
            <w:r w:rsidR="0040722C" w:rsidRPr="0001706E">
              <w:rPr>
                <w:rStyle w:val="Collegamentoipertestuale"/>
                <w:rFonts w:ascii="Times New Roman" w:hAnsi="Times New Roman"/>
                <w:bCs/>
                <w:iCs/>
              </w:rPr>
              <w:t>13.</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bCs/>
              </w:rPr>
              <w:t>FORMAZIONE A TUTTI GLI OPERATORI INTERESSATI DALLE AZIONI DEL PIANO</w:t>
            </w:r>
            <w:r w:rsidR="0040722C">
              <w:rPr>
                <w:webHidden/>
              </w:rPr>
              <w:tab/>
            </w:r>
            <w:r w:rsidR="0040722C">
              <w:rPr>
                <w:webHidden/>
              </w:rPr>
              <w:fldChar w:fldCharType="begin"/>
            </w:r>
            <w:r w:rsidR="0040722C">
              <w:rPr>
                <w:webHidden/>
              </w:rPr>
              <w:instrText xml:space="preserve"> PAGEREF _Toc93236834 \h </w:instrText>
            </w:r>
            <w:r w:rsidR="0040722C">
              <w:rPr>
                <w:webHidden/>
              </w:rPr>
            </w:r>
            <w:r w:rsidR="0040722C">
              <w:rPr>
                <w:webHidden/>
              </w:rPr>
              <w:fldChar w:fldCharType="separate"/>
            </w:r>
            <w:r w:rsidR="0040722C">
              <w:rPr>
                <w:webHidden/>
              </w:rPr>
              <w:t>22</w:t>
            </w:r>
            <w:r w:rsidR="0040722C">
              <w:rPr>
                <w:webHidden/>
              </w:rPr>
              <w:fldChar w:fldCharType="end"/>
            </w:r>
          </w:hyperlink>
        </w:p>
        <w:p w14:paraId="6086B1CB" w14:textId="48DB0ECF" w:rsidR="0040722C" w:rsidRDefault="005E1F78">
          <w:pPr>
            <w:pStyle w:val="Sommario1"/>
            <w:rPr>
              <w:rFonts w:asciiTheme="minorHAnsi" w:eastAsiaTheme="minorEastAsia" w:hAnsiTheme="minorHAnsi" w:cstheme="minorBidi"/>
              <w:b w:val="0"/>
              <w:caps w:val="0"/>
              <w:lang w:eastAsia="it-IT"/>
            </w:rPr>
          </w:pPr>
          <w:hyperlink w:anchor="_Toc93236835" w:history="1">
            <w:r w:rsidR="0040722C" w:rsidRPr="0001706E">
              <w:rPr>
                <w:rStyle w:val="Collegamentoipertestuale"/>
                <w:rFonts w:ascii="Times New Roman" w:hAnsi="Times New Roman"/>
                <w:bCs/>
                <w:iCs/>
              </w:rPr>
              <w:t>14.</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ALTRE MISURE DI CARATTERE GENERALE</w:t>
            </w:r>
            <w:r w:rsidR="0040722C">
              <w:rPr>
                <w:webHidden/>
              </w:rPr>
              <w:tab/>
            </w:r>
            <w:r w:rsidR="0040722C">
              <w:rPr>
                <w:webHidden/>
              </w:rPr>
              <w:fldChar w:fldCharType="begin"/>
            </w:r>
            <w:r w:rsidR="0040722C">
              <w:rPr>
                <w:webHidden/>
              </w:rPr>
              <w:instrText xml:space="preserve"> PAGEREF _Toc93236835 \h </w:instrText>
            </w:r>
            <w:r w:rsidR="0040722C">
              <w:rPr>
                <w:webHidden/>
              </w:rPr>
            </w:r>
            <w:r w:rsidR="0040722C">
              <w:rPr>
                <w:webHidden/>
              </w:rPr>
              <w:fldChar w:fldCharType="separate"/>
            </w:r>
            <w:r w:rsidR="0040722C">
              <w:rPr>
                <w:webHidden/>
              </w:rPr>
              <w:t>23</w:t>
            </w:r>
            <w:r w:rsidR="0040722C">
              <w:rPr>
                <w:webHidden/>
              </w:rPr>
              <w:fldChar w:fldCharType="end"/>
            </w:r>
          </w:hyperlink>
        </w:p>
        <w:p w14:paraId="2A5FA58B" w14:textId="00CFCEF4" w:rsidR="0040722C" w:rsidRDefault="005E1F78">
          <w:pPr>
            <w:pStyle w:val="Sommario2"/>
            <w:rPr>
              <w:rFonts w:asciiTheme="minorHAnsi" w:eastAsiaTheme="minorEastAsia" w:hAnsiTheme="minorHAnsi" w:cstheme="minorBidi"/>
              <w:smallCaps w:val="0"/>
              <w:lang w:eastAsia="it-IT"/>
            </w:rPr>
          </w:pPr>
          <w:hyperlink w:anchor="_Toc93236850" w:history="1">
            <w:r w:rsidR="0040722C" w:rsidRPr="0001706E">
              <w:rPr>
                <w:rStyle w:val="Collegamentoipertestuale"/>
                <w:rFonts w:ascii="Times New Roman" w:hAnsi="Times New Roman"/>
              </w:rPr>
              <w:t>14.1.</w:t>
            </w:r>
            <w:r w:rsidR="0040722C">
              <w:rPr>
                <w:rFonts w:asciiTheme="minorHAnsi" w:eastAsiaTheme="minorEastAsia" w:hAnsiTheme="minorHAnsi" w:cstheme="minorBidi"/>
                <w:smallCaps w:val="0"/>
                <w:lang w:eastAsia="it-IT"/>
              </w:rPr>
              <w:tab/>
            </w:r>
            <w:r w:rsidR="0040722C" w:rsidRPr="0001706E">
              <w:rPr>
                <w:rStyle w:val="Collegamentoipertestuale"/>
                <w:rFonts w:ascii="Times New Roman" w:hAnsi="Times New Roman"/>
              </w:rPr>
              <w:t>ROTAZIONE</w:t>
            </w:r>
            <w:r w:rsidR="0040722C">
              <w:rPr>
                <w:webHidden/>
              </w:rPr>
              <w:tab/>
            </w:r>
            <w:r w:rsidR="0040722C">
              <w:rPr>
                <w:webHidden/>
              </w:rPr>
              <w:fldChar w:fldCharType="begin"/>
            </w:r>
            <w:r w:rsidR="0040722C">
              <w:rPr>
                <w:webHidden/>
              </w:rPr>
              <w:instrText xml:space="preserve"> PAGEREF _Toc93236850 \h </w:instrText>
            </w:r>
            <w:r w:rsidR="0040722C">
              <w:rPr>
                <w:webHidden/>
              </w:rPr>
            </w:r>
            <w:r w:rsidR="0040722C">
              <w:rPr>
                <w:webHidden/>
              </w:rPr>
              <w:fldChar w:fldCharType="separate"/>
            </w:r>
            <w:r w:rsidR="0040722C">
              <w:rPr>
                <w:webHidden/>
              </w:rPr>
              <w:t>23</w:t>
            </w:r>
            <w:r w:rsidR="0040722C">
              <w:rPr>
                <w:webHidden/>
              </w:rPr>
              <w:fldChar w:fldCharType="end"/>
            </w:r>
          </w:hyperlink>
        </w:p>
        <w:p w14:paraId="325E9572" w14:textId="72EA9382" w:rsidR="0040722C" w:rsidRDefault="005E1F78">
          <w:pPr>
            <w:pStyle w:val="Sommario2"/>
            <w:rPr>
              <w:rFonts w:asciiTheme="minorHAnsi" w:eastAsiaTheme="minorEastAsia" w:hAnsiTheme="minorHAnsi" w:cstheme="minorBidi"/>
              <w:smallCaps w:val="0"/>
              <w:lang w:eastAsia="it-IT"/>
            </w:rPr>
          </w:pPr>
          <w:hyperlink w:anchor="_Toc93236851" w:history="1">
            <w:r w:rsidR="0040722C" w:rsidRPr="0001706E">
              <w:rPr>
                <w:rStyle w:val="Collegamentoipertestuale"/>
                <w:rFonts w:ascii="Times New Roman" w:hAnsi="Times New Roman"/>
                <w:bCs/>
                <w:iCs/>
              </w:rPr>
              <w:t>14.2.</w:t>
            </w:r>
            <w:r w:rsidR="0040722C">
              <w:rPr>
                <w:rFonts w:asciiTheme="minorHAnsi" w:eastAsiaTheme="minorEastAsia" w:hAnsiTheme="minorHAnsi" w:cstheme="minorBidi"/>
                <w:smallCaps w:val="0"/>
                <w:lang w:eastAsia="it-IT"/>
              </w:rPr>
              <w:tab/>
            </w:r>
            <w:r w:rsidR="0040722C" w:rsidRPr="0001706E">
              <w:rPr>
                <w:rStyle w:val="Collegamentoipertestuale"/>
                <w:rFonts w:ascii="Times New Roman" w:hAnsi="Times New Roman"/>
                <w:bCs/>
                <w:iCs/>
              </w:rPr>
              <w:t>EFFETTIVITÀ DEL CODICE DI COMPORTAMENTO</w:t>
            </w:r>
            <w:r w:rsidR="0040722C">
              <w:rPr>
                <w:webHidden/>
              </w:rPr>
              <w:tab/>
            </w:r>
            <w:r w:rsidR="0040722C">
              <w:rPr>
                <w:webHidden/>
              </w:rPr>
              <w:fldChar w:fldCharType="begin"/>
            </w:r>
            <w:r w:rsidR="0040722C">
              <w:rPr>
                <w:webHidden/>
              </w:rPr>
              <w:instrText xml:space="preserve"> PAGEREF _Toc93236851 \h </w:instrText>
            </w:r>
            <w:r w:rsidR="0040722C">
              <w:rPr>
                <w:webHidden/>
              </w:rPr>
            </w:r>
            <w:r w:rsidR="0040722C">
              <w:rPr>
                <w:webHidden/>
              </w:rPr>
              <w:fldChar w:fldCharType="separate"/>
            </w:r>
            <w:r w:rsidR="0040722C">
              <w:rPr>
                <w:webHidden/>
              </w:rPr>
              <w:t>24</w:t>
            </w:r>
            <w:r w:rsidR="0040722C">
              <w:rPr>
                <w:webHidden/>
              </w:rPr>
              <w:fldChar w:fldCharType="end"/>
            </w:r>
          </w:hyperlink>
        </w:p>
        <w:p w14:paraId="719808FB" w14:textId="42D4D810" w:rsidR="0040722C" w:rsidRDefault="005E1F78">
          <w:pPr>
            <w:pStyle w:val="Sommario2"/>
            <w:rPr>
              <w:rFonts w:asciiTheme="minorHAnsi" w:eastAsiaTheme="minorEastAsia" w:hAnsiTheme="minorHAnsi" w:cstheme="minorBidi"/>
              <w:smallCaps w:val="0"/>
              <w:lang w:eastAsia="it-IT"/>
            </w:rPr>
          </w:pPr>
          <w:hyperlink w:anchor="_Toc93236868" w:history="1">
            <w:r w:rsidR="0040722C" w:rsidRPr="0001706E">
              <w:rPr>
                <w:rStyle w:val="Collegamentoipertestuale"/>
                <w:rFonts w:ascii="Times New Roman" w:hAnsi="Times New Roman"/>
                <w:bCs/>
                <w:iCs/>
                <w:lang w:val="x-none" w:eastAsia="x-none"/>
              </w:rPr>
              <w:t>14.3.</w:t>
            </w:r>
            <w:r w:rsidR="0040722C">
              <w:rPr>
                <w:rFonts w:asciiTheme="minorHAnsi" w:eastAsiaTheme="minorEastAsia" w:hAnsiTheme="minorHAnsi" w:cstheme="minorBidi"/>
                <w:smallCaps w:val="0"/>
                <w:lang w:eastAsia="it-IT"/>
              </w:rPr>
              <w:tab/>
            </w:r>
            <w:r w:rsidR="0040722C" w:rsidRPr="0001706E">
              <w:rPr>
                <w:rStyle w:val="Collegamentoipertestuale"/>
                <w:rFonts w:ascii="Times New Roman" w:hAnsi="Times New Roman"/>
                <w:bCs/>
                <w:iCs/>
                <w:lang w:val="x-none" w:eastAsia="x-none"/>
              </w:rPr>
              <w:t>PROCEDIMENTI DISCIPLINARI</w:t>
            </w:r>
            <w:r w:rsidR="0040722C">
              <w:rPr>
                <w:webHidden/>
              </w:rPr>
              <w:tab/>
            </w:r>
            <w:r w:rsidR="0040722C">
              <w:rPr>
                <w:webHidden/>
              </w:rPr>
              <w:fldChar w:fldCharType="begin"/>
            </w:r>
            <w:r w:rsidR="0040722C">
              <w:rPr>
                <w:webHidden/>
              </w:rPr>
              <w:instrText xml:space="preserve"> PAGEREF _Toc93236868 \h </w:instrText>
            </w:r>
            <w:r w:rsidR="0040722C">
              <w:rPr>
                <w:webHidden/>
              </w:rPr>
            </w:r>
            <w:r w:rsidR="0040722C">
              <w:rPr>
                <w:webHidden/>
              </w:rPr>
              <w:fldChar w:fldCharType="separate"/>
            </w:r>
            <w:r w:rsidR="0040722C">
              <w:rPr>
                <w:webHidden/>
              </w:rPr>
              <w:t>24</w:t>
            </w:r>
            <w:r w:rsidR="0040722C">
              <w:rPr>
                <w:webHidden/>
              </w:rPr>
              <w:fldChar w:fldCharType="end"/>
            </w:r>
          </w:hyperlink>
        </w:p>
        <w:p w14:paraId="709D8BD4" w14:textId="0C913A65" w:rsidR="0040722C" w:rsidRDefault="005E1F78">
          <w:pPr>
            <w:pStyle w:val="Sommario2"/>
            <w:rPr>
              <w:rFonts w:asciiTheme="minorHAnsi" w:eastAsiaTheme="minorEastAsia" w:hAnsiTheme="minorHAnsi" w:cstheme="minorBidi"/>
              <w:smallCaps w:val="0"/>
              <w:lang w:eastAsia="it-IT"/>
            </w:rPr>
          </w:pPr>
          <w:hyperlink w:anchor="_Toc93236869" w:history="1">
            <w:r w:rsidR="0040722C" w:rsidRPr="0001706E">
              <w:rPr>
                <w:rStyle w:val="Collegamentoipertestuale"/>
                <w:rFonts w:ascii="Times New Roman" w:hAnsi="Times New Roman"/>
              </w:rPr>
              <w:t>14.4.</w:t>
            </w:r>
            <w:r w:rsidR="0040722C">
              <w:rPr>
                <w:rFonts w:asciiTheme="minorHAnsi" w:eastAsiaTheme="minorEastAsia" w:hAnsiTheme="minorHAnsi" w:cstheme="minorBidi"/>
                <w:smallCaps w:val="0"/>
                <w:lang w:eastAsia="it-IT"/>
              </w:rPr>
              <w:tab/>
            </w:r>
            <w:r w:rsidR="0040722C" w:rsidRPr="0001706E">
              <w:rPr>
                <w:rStyle w:val="Collegamentoipertestuale"/>
                <w:rFonts w:ascii="Times New Roman" w:hAnsi="Times New Roman"/>
              </w:rPr>
              <w:t>INCONFERIBILITÀ E INCOMPATIBILITÀ DEGLI INCARICHI</w:t>
            </w:r>
            <w:r w:rsidR="0040722C">
              <w:rPr>
                <w:webHidden/>
              </w:rPr>
              <w:tab/>
            </w:r>
            <w:r w:rsidR="0040722C">
              <w:rPr>
                <w:webHidden/>
              </w:rPr>
              <w:fldChar w:fldCharType="begin"/>
            </w:r>
            <w:r w:rsidR="0040722C">
              <w:rPr>
                <w:webHidden/>
              </w:rPr>
              <w:instrText xml:space="preserve"> PAGEREF _Toc93236869 \h </w:instrText>
            </w:r>
            <w:r w:rsidR="0040722C">
              <w:rPr>
                <w:webHidden/>
              </w:rPr>
            </w:r>
            <w:r w:rsidR="0040722C">
              <w:rPr>
                <w:webHidden/>
              </w:rPr>
              <w:fldChar w:fldCharType="separate"/>
            </w:r>
            <w:r w:rsidR="0040722C">
              <w:rPr>
                <w:webHidden/>
              </w:rPr>
              <w:t>24</w:t>
            </w:r>
            <w:r w:rsidR="0040722C">
              <w:rPr>
                <w:webHidden/>
              </w:rPr>
              <w:fldChar w:fldCharType="end"/>
            </w:r>
          </w:hyperlink>
        </w:p>
        <w:p w14:paraId="670A2D96" w14:textId="389B4F77" w:rsidR="0040722C" w:rsidRDefault="005E1F78">
          <w:pPr>
            <w:pStyle w:val="Sommario2"/>
            <w:rPr>
              <w:rFonts w:asciiTheme="minorHAnsi" w:eastAsiaTheme="minorEastAsia" w:hAnsiTheme="minorHAnsi" w:cstheme="minorBidi"/>
              <w:smallCaps w:val="0"/>
              <w:lang w:eastAsia="it-IT"/>
            </w:rPr>
          </w:pPr>
          <w:hyperlink w:anchor="_Toc93236870" w:history="1">
            <w:r w:rsidR="0040722C" w:rsidRPr="0001706E">
              <w:rPr>
                <w:rStyle w:val="Collegamentoipertestuale"/>
                <w:rFonts w:ascii="Times New Roman" w:hAnsi="Times New Roman"/>
              </w:rPr>
              <w:t>14.5.</w:t>
            </w:r>
            <w:r w:rsidR="0040722C">
              <w:rPr>
                <w:rFonts w:asciiTheme="minorHAnsi" w:eastAsiaTheme="minorEastAsia" w:hAnsiTheme="minorHAnsi" w:cstheme="minorBidi"/>
                <w:smallCaps w:val="0"/>
                <w:lang w:eastAsia="it-IT"/>
              </w:rPr>
              <w:tab/>
            </w:r>
            <w:r w:rsidR="0040722C" w:rsidRPr="0001706E">
              <w:rPr>
                <w:rStyle w:val="Collegamentoipertestuale"/>
                <w:rFonts w:ascii="Times New Roman" w:hAnsi="Times New Roman"/>
              </w:rPr>
              <w:t>AUTORIZZABILITÀ ATTIVITÀ EXTRAISTITUZIONALI</w:t>
            </w:r>
            <w:r w:rsidR="0040722C">
              <w:rPr>
                <w:webHidden/>
              </w:rPr>
              <w:tab/>
            </w:r>
            <w:r w:rsidR="0040722C">
              <w:rPr>
                <w:webHidden/>
              </w:rPr>
              <w:fldChar w:fldCharType="begin"/>
            </w:r>
            <w:r w:rsidR="0040722C">
              <w:rPr>
                <w:webHidden/>
              </w:rPr>
              <w:instrText xml:space="preserve"> PAGEREF _Toc93236870 \h </w:instrText>
            </w:r>
            <w:r w:rsidR="0040722C">
              <w:rPr>
                <w:webHidden/>
              </w:rPr>
            </w:r>
            <w:r w:rsidR="0040722C">
              <w:rPr>
                <w:webHidden/>
              </w:rPr>
              <w:fldChar w:fldCharType="separate"/>
            </w:r>
            <w:r w:rsidR="0040722C">
              <w:rPr>
                <w:webHidden/>
              </w:rPr>
              <w:t>24</w:t>
            </w:r>
            <w:r w:rsidR="0040722C">
              <w:rPr>
                <w:webHidden/>
              </w:rPr>
              <w:fldChar w:fldCharType="end"/>
            </w:r>
          </w:hyperlink>
        </w:p>
        <w:p w14:paraId="0C83D127" w14:textId="37A7C5C7" w:rsidR="0040722C" w:rsidRDefault="005E1F78">
          <w:pPr>
            <w:pStyle w:val="Sommario2"/>
            <w:rPr>
              <w:rFonts w:asciiTheme="minorHAnsi" w:eastAsiaTheme="minorEastAsia" w:hAnsiTheme="minorHAnsi" w:cstheme="minorBidi"/>
              <w:smallCaps w:val="0"/>
              <w:lang w:eastAsia="it-IT"/>
            </w:rPr>
          </w:pPr>
          <w:hyperlink w:anchor="_Toc93236871" w:history="1">
            <w:r w:rsidR="0040722C" w:rsidRPr="0001706E">
              <w:rPr>
                <w:rStyle w:val="Collegamentoipertestuale"/>
                <w:rFonts w:ascii="Times New Roman" w:hAnsi="Times New Roman"/>
              </w:rPr>
              <w:t>14.6.</w:t>
            </w:r>
            <w:r w:rsidR="0040722C">
              <w:rPr>
                <w:rFonts w:asciiTheme="minorHAnsi" w:eastAsiaTheme="minorEastAsia" w:hAnsiTheme="minorHAnsi" w:cstheme="minorBidi"/>
                <w:smallCaps w:val="0"/>
                <w:lang w:eastAsia="it-IT"/>
              </w:rPr>
              <w:tab/>
            </w:r>
            <w:r w:rsidR="0040722C" w:rsidRPr="0001706E">
              <w:rPr>
                <w:rStyle w:val="Collegamentoipertestuale"/>
                <w:rFonts w:ascii="Times New Roman" w:hAnsi="Times New Roman"/>
              </w:rPr>
              <w:t>PRESA D’ATTO DEL PIANO TRIENNALE DI PREVENZIONE DELLA CORRUZIONE</w:t>
            </w:r>
            <w:r w:rsidR="0040722C">
              <w:rPr>
                <w:webHidden/>
              </w:rPr>
              <w:tab/>
            </w:r>
            <w:r w:rsidR="0040722C">
              <w:rPr>
                <w:webHidden/>
              </w:rPr>
              <w:fldChar w:fldCharType="begin"/>
            </w:r>
            <w:r w:rsidR="0040722C">
              <w:rPr>
                <w:webHidden/>
              </w:rPr>
              <w:instrText xml:space="preserve"> PAGEREF _Toc93236871 \h </w:instrText>
            </w:r>
            <w:r w:rsidR="0040722C">
              <w:rPr>
                <w:webHidden/>
              </w:rPr>
            </w:r>
            <w:r w:rsidR="0040722C">
              <w:rPr>
                <w:webHidden/>
              </w:rPr>
              <w:fldChar w:fldCharType="separate"/>
            </w:r>
            <w:r w:rsidR="0040722C">
              <w:rPr>
                <w:webHidden/>
              </w:rPr>
              <w:t>25</w:t>
            </w:r>
            <w:r w:rsidR="0040722C">
              <w:rPr>
                <w:webHidden/>
              </w:rPr>
              <w:fldChar w:fldCharType="end"/>
            </w:r>
          </w:hyperlink>
        </w:p>
        <w:p w14:paraId="37FB69BC" w14:textId="0E0FC90B" w:rsidR="0040722C" w:rsidRDefault="005E1F78">
          <w:pPr>
            <w:pStyle w:val="Sommario2"/>
            <w:rPr>
              <w:rFonts w:asciiTheme="minorHAnsi" w:eastAsiaTheme="minorEastAsia" w:hAnsiTheme="minorHAnsi" w:cstheme="minorBidi"/>
              <w:smallCaps w:val="0"/>
              <w:lang w:eastAsia="it-IT"/>
            </w:rPr>
          </w:pPr>
          <w:hyperlink w:anchor="_Toc93236872" w:history="1">
            <w:r w:rsidR="0040722C" w:rsidRPr="0001706E">
              <w:rPr>
                <w:rStyle w:val="Collegamentoipertestuale"/>
                <w:rFonts w:ascii="Times New Roman" w:hAnsi="Times New Roman"/>
              </w:rPr>
              <w:t>14.7.</w:t>
            </w:r>
            <w:r w:rsidR="0040722C">
              <w:rPr>
                <w:rFonts w:asciiTheme="minorHAnsi" w:eastAsiaTheme="minorEastAsia" w:hAnsiTheme="minorHAnsi" w:cstheme="minorBidi"/>
                <w:smallCaps w:val="0"/>
                <w:lang w:eastAsia="it-IT"/>
              </w:rPr>
              <w:tab/>
            </w:r>
            <w:r w:rsidR="0040722C" w:rsidRPr="0001706E">
              <w:rPr>
                <w:rStyle w:val="Collegamentoipertestuale"/>
                <w:rFonts w:ascii="Times New Roman" w:hAnsi="Times New Roman"/>
              </w:rPr>
              <w:t>CONTROLLO SULLE AZIENDE PARTECIPATE E CONTROLLATE</w:t>
            </w:r>
            <w:r w:rsidR="0040722C">
              <w:rPr>
                <w:webHidden/>
              </w:rPr>
              <w:tab/>
            </w:r>
            <w:r w:rsidR="0040722C">
              <w:rPr>
                <w:webHidden/>
              </w:rPr>
              <w:fldChar w:fldCharType="begin"/>
            </w:r>
            <w:r w:rsidR="0040722C">
              <w:rPr>
                <w:webHidden/>
              </w:rPr>
              <w:instrText xml:space="preserve"> PAGEREF _Toc93236872 \h </w:instrText>
            </w:r>
            <w:r w:rsidR="0040722C">
              <w:rPr>
                <w:webHidden/>
              </w:rPr>
            </w:r>
            <w:r w:rsidR="0040722C">
              <w:rPr>
                <w:webHidden/>
              </w:rPr>
              <w:fldChar w:fldCharType="separate"/>
            </w:r>
            <w:r w:rsidR="0040722C">
              <w:rPr>
                <w:webHidden/>
              </w:rPr>
              <w:t>25</w:t>
            </w:r>
            <w:r w:rsidR="0040722C">
              <w:rPr>
                <w:webHidden/>
              </w:rPr>
              <w:fldChar w:fldCharType="end"/>
            </w:r>
          </w:hyperlink>
        </w:p>
        <w:p w14:paraId="43141D59" w14:textId="5FEFF59B" w:rsidR="0040722C" w:rsidRDefault="005E1F78">
          <w:pPr>
            <w:pStyle w:val="Sommario1"/>
            <w:rPr>
              <w:rFonts w:asciiTheme="minorHAnsi" w:eastAsiaTheme="minorEastAsia" w:hAnsiTheme="minorHAnsi" w:cstheme="minorBidi"/>
              <w:b w:val="0"/>
              <w:caps w:val="0"/>
              <w:lang w:eastAsia="it-IT"/>
            </w:rPr>
          </w:pPr>
          <w:hyperlink w:anchor="_Toc93236873" w:history="1">
            <w:r w:rsidR="0040722C" w:rsidRPr="0001706E">
              <w:rPr>
                <w:rStyle w:val="Collegamentoipertestuale"/>
                <w:rFonts w:ascii="Times New Roman" w:hAnsi="Times New Roman"/>
                <w:bCs/>
                <w:iCs/>
              </w:rPr>
              <w:t>15.</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RISPETTO DELLA NORMATIVA PROVINCIALE, NAZIONALE, EUROPEA SULLA SCELTA DEL CONTRAENTE</w:t>
            </w:r>
            <w:r w:rsidR="0040722C">
              <w:rPr>
                <w:webHidden/>
              </w:rPr>
              <w:tab/>
            </w:r>
            <w:r w:rsidR="0040722C">
              <w:rPr>
                <w:webHidden/>
              </w:rPr>
              <w:fldChar w:fldCharType="begin"/>
            </w:r>
            <w:r w:rsidR="0040722C">
              <w:rPr>
                <w:webHidden/>
              </w:rPr>
              <w:instrText xml:space="preserve"> PAGEREF _Toc93236873 \h </w:instrText>
            </w:r>
            <w:r w:rsidR="0040722C">
              <w:rPr>
                <w:webHidden/>
              </w:rPr>
            </w:r>
            <w:r w:rsidR="0040722C">
              <w:rPr>
                <w:webHidden/>
              </w:rPr>
              <w:fldChar w:fldCharType="separate"/>
            </w:r>
            <w:r w:rsidR="0040722C">
              <w:rPr>
                <w:webHidden/>
              </w:rPr>
              <w:t>25</w:t>
            </w:r>
            <w:r w:rsidR="0040722C">
              <w:rPr>
                <w:webHidden/>
              </w:rPr>
              <w:fldChar w:fldCharType="end"/>
            </w:r>
          </w:hyperlink>
        </w:p>
        <w:p w14:paraId="75B6C72E" w14:textId="363BC85C" w:rsidR="0040722C" w:rsidRDefault="005E1F78">
          <w:pPr>
            <w:pStyle w:val="Sommario1"/>
            <w:rPr>
              <w:rFonts w:asciiTheme="minorHAnsi" w:eastAsiaTheme="minorEastAsia" w:hAnsiTheme="minorHAnsi" w:cstheme="minorBidi"/>
              <w:b w:val="0"/>
              <w:caps w:val="0"/>
              <w:lang w:eastAsia="it-IT"/>
            </w:rPr>
          </w:pPr>
          <w:hyperlink w:anchor="_Toc93236874" w:history="1">
            <w:r w:rsidR="0040722C" w:rsidRPr="0001706E">
              <w:rPr>
                <w:rStyle w:val="Collegamentoipertestuale"/>
                <w:rFonts w:ascii="Times New Roman" w:hAnsi="Times New Roman"/>
                <w:bCs/>
                <w:iCs/>
              </w:rPr>
              <w:t>16.</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ASCOLTO E DIALOGO CON IL TERRITORIO</w:t>
            </w:r>
            <w:r w:rsidR="0040722C">
              <w:rPr>
                <w:webHidden/>
              </w:rPr>
              <w:tab/>
            </w:r>
            <w:r w:rsidR="0040722C">
              <w:rPr>
                <w:webHidden/>
              </w:rPr>
              <w:fldChar w:fldCharType="begin"/>
            </w:r>
            <w:r w:rsidR="0040722C">
              <w:rPr>
                <w:webHidden/>
              </w:rPr>
              <w:instrText xml:space="preserve"> PAGEREF _Toc93236874 \h </w:instrText>
            </w:r>
            <w:r w:rsidR="0040722C">
              <w:rPr>
                <w:webHidden/>
              </w:rPr>
            </w:r>
            <w:r w:rsidR="0040722C">
              <w:rPr>
                <w:webHidden/>
              </w:rPr>
              <w:fldChar w:fldCharType="separate"/>
            </w:r>
            <w:r w:rsidR="0040722C">
              <w:rPr>
                <w:webHidden/>
              </w:rPr>
              <w:t>26</w:t>
            </w:r>
            <w:r w:rsidR="0040722C">
              <w:rPr>
                <w:webHidden/>
              </w:rPr>
              <w:fldChar w:fldCharType="end"/>
            </w:r>
          </w:hyperlink>
        </w:p>
        <w:p w14:paraId="0004267A" w14:textId="5297B866" w:rsidR="0040722C" w:rsidRDefault="005E1F78">
          <w:pPr>
            <w:pStyle w:val="Sommario1"/>
            <w:rPr>
              <w:rFonts w:asciiTheme="minorHAnsi" w:eastAsiaTheme="minorEastAsia" w:hAnsiTheme="minorHAnsi" w:cstheme="minorBidi"/>
              <w:b w:val="0"/>
              <w:caps w:val="0"/>
              <w:lang w:eastAsia="it-IT"/>
            </w:rPr>
          </w:pPr>
          <w:hyperlink w:anchor="_Toc93236875" w:history="1">
            <w:r w:rsidR="0040722C" w:rsidRPr="0001706E">
              <w:rPr>
                <w:rStyle w:val="Collegamentoipertestuale"/>
                <w:rFonts w:ascii="Times New Roman" w:hAnsi="Times New Roman"/>
                <w:bCs/>
                <w:iCs/>
              </w:rPr>
              <w:t>17.</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bCs/>
              </w:rPr>
              <w:t>RICORSO AD ARBITRATO</w:t>
            </w:r>
            <w:r w:rsidR="0040722C">
              <w:rPr>
                <w:webHidden/>
              </w:rPr>
              <w:tab/>
            </w:r>
            <w:r w:rsidR="0040722C">
              <w:rPr>
                <w:webHidden/>
              </w:rPr>
              <w:fldChar w:fldCharType="begin"/>
            </w:r>
            <w:r w:rsidR="0040722C">
              <w:rPr>
                <w:webHidden/>
              </w:rPr>
              <w:instrText xml:space="preserve"> PAGEREF _Toc93236875 \h </w:instrText>
            </w:r>
            <w:r w:rsidR="0040722C">
              <w:rPr>
                <w:webHidden/>
              </w:rPr>
            </w:r>
            <w:r w:rsidR="0040722C">
              <w:rPr>
                <w:webHidden/>
              </w:rPr>
              <w:fldChar w:fldCharType="separate"/>
            </w:r>
            <w:r w:rsidR="0040722C">
              <w:rPr>
                <w:webHidden/>
              </w:rPr>
              <w:t>26</w:t>
            </w:r>
            <w:r w:rsidR="0040722C">
              <w:rPr>
                <w:webHidden/>
              </w:rPr>
              <w:fldChar w:fldCharType="end"/>
            </w:r>
          </w:hyperlink>
        </w:p>
        <w:p w14:paraId="3A44C60D" w14:textId="63E0678D" w:rsidR="0040722C" w:rsidRDefault="005E1F78">
          <w:pPr>
            <w:pStyle w:val="Sommario1"/>
            <w:rPr>
              <w:rFonts w:asciiTheme="minorHAnsi" w:eastAsiaTheme="minorEastAsia" w:hAnsiTheme="minorHAnsi" w:cstheme="minorBidi"/>
              <w:b w:val="0"/>
              <w:caps w:val="0"/>
              <w:lang w:eastAsia="it-IT"/>
            </w:rPr>
          </w:pPr>
          <w:hyperlink w:anchor="_Toc93236876" w:history="1">
            <w:r w:rsidR="0040722C" w:rsidRPr="0001706E">
              <w:rPr>
                <w:rStyle w:val="Collegamentoipertestuale"/>
                <w:rFonts w:ascii="Times New Roman" w:hAnsi="Times New Roman"/>
                <w:bCs/>
                <w:iCs/>
              </w:rPr>
              <w:t>18.</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IL SISTEMA DEI CONTROLLI E DELLE AZIONI PREVENTIVE PREVISTE</w:t>
            </w:r>
            <w:r w:rsidR="0040722C">
              <w:rPr>
                <w:webHidden/>
              </w:rPr>
              <w:tab/>
            </w:r>
            <w:r w:rsidR="0040722C">
              <w:rPr>
                <w:webHidden/>
              </w:rPr>
              <w:fldChar w:fldCharType="begin"/>
            </w:r>
            <w:r w:rsidR="0040722C">
              <w:rPr>
                <w:webHidden/>
              </w:rPr>
              <w:instrText xml:space="preserve"> PAGEREF _Toc93236876 \h </w:instrText>
            </w:r>
            <w:r w:rsidR="0040722C">
              <w:rPr>
                <w:webHidden/>
              </w:rPr>
            </w:r>
            <w:r w:rsidR="0040722C">
              <w:rPr>
                <w:webHidden/>
              </w:rPr>
              <w:fldChar w:fldCharType="separate"/>
            </w:r>
            <w:r w:rsidR="0040722C">
              <w:rPr>
                <w:webHidden/>
              </w:rPr>
              <w:t>26</w:t>
            </w:r>
            <w:r w:rsidR="0040722C">
              <w:rPr>
                <w:webHidden/>
              </w:rPr>
              <w:fldChar w:fldCharType="end"/>
            </w:r>
          </w:hyperlink>
        </w:p>
        <w:p w14:paraId="7B6EAF3F" w14:textId="6DE8AE08" w:rsidR="0040722C" w:rsidRDefault="005E1F78">
          <w:pPr>
            <w:pStyle w:val="Sommario1"/>
            <w:rPr>
              <w:rFonts w:asciiTheme="minorHAnsi" w:eastAsiaTheme="minorEastAsia" w:hAnsiTheme="minorHAnsi" w:cstheme="minorBidi"/>
              <w:b w:val="0"/>
              <w:caps w:val="0"/>
              <w:lang w:eastAsia="it-IT"/>
            </w:rPr>
          </w:pPr>
          <w:hyperlink w:anchor="_Toc93236877" w:history="1">
            <w:r w:rsidR="0040722C" w:rsidRPr="0001706E">
              <w:rPr>
                <w:rStyle w:val="Collegamentoipertestuale"/>
                <w:rFonts w:ascii="Times New Roman" w:hAnsi="Times New Roman"/>
                <w:bCs/>
                <w:iCs/>
              </w:rPr>
              <w:t>19.</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AGGIORNAMENTO DEL PIANO DI PREVENZIONE DELLA CORRUZIONE E DELLA TRASPARENZA</w:t>
            </w:r>
            <w:r w:rsidR="0040722C">
              <w:rPr>
                <w:webHidden/>
              </w:rPr>
              <w:tab/>
            </w:r>
            <w:r w:rsidR="0040722C">
              <w:rPr>
                <w:webHidden/>
              </w:rPr>
              <w:fldChar w:fldCharType="begin"/>
            </w:r>
            <w:r w:rsidR="0040722C">
              <w:rPr>
                <w:webHidden/>
              </w:rPr>
              <w:instrText xml:space="preserve"> PAGEREF _Toc93236877 \h </w:instrText>
            </w:r>
            <w:r w:rsidR="0040722C">
              <w:rPr>
                <w:webHidden/>
              </w:rPr>
            </w:r>
            <w:r w:rsidR="0040722C">
              <w:rPr>
                <w:webHidden/>
              </w:rPr>
              <w:fldChar w:fldCharType="separate"/>
            </w:r>
            <w:r w:rsidR="0040722C">
              <w:rPr>
                <w:webHidden/>
              </w:rPr>
              <w:t>27</w:t>
            </w:r>
            <w:r w:rsidR="0040722C">
              <w:rPr>
                <w:webHidden/>
              </w:rPr>
              <w:fldChar w:fldCharType="end"/>
            </w:r>
          </w:hyperlink>
        </w:p>
        <w:p w14:paraId="6045F95F" w14:textId="6D676082" w:rsidR="0040722C" w:rsidRDefault="005E1F78">
          <w:pPr>
            <w:pStyle w:val="Sommario2"/>
            <w:rPr>
              <w:rFonts w:asciiTheme="minorHAnsi" w:eastAsiaTheme="minorEastAsia" w:hAnsiTheme="minorHAnsi" w:cstheme="minorBidi"/>
              <w:smallCaps w:val="0"/>
              <w:lang w:eastAsia="it-IT"/>
            </w:rPr>
          </w:pPr>
          <w:hyperlink w:anchor="_Toc93236878" w:history="1">
            <w:r w:rsidR="0040722C" w:rsidRPr="0001706E">
              <w:rPr>
                <w:rStyle w:val="Collegamentoipertestuale"/>
                <w:rFonts w:ascii="Times New Roman" w:hAnsi="Times New Roman"/>
              </w:rPr>
              <w:t>MODALITÀ DI AGGIORNAMENTO</w:t>
            </w:r>
            <w:r w:rsidR="0040722C">
              <w:rPr>
                <w:webHidden/>
              </w:rPr>
              <w:tab/>
            </w:r>
            <w:r w:rsidR="0040722C">
              <w:rPr>
                <w:webHidden/>
              </w:rPr>
              <w:fldChar w:fldCharType="begin"/>
            </w:r>
            <w:r w:rsidR="0040722C">
              <w:rPr>
                <w:webHidden/>
              </w:rPr>
              <w:instrText xml:space="preserve"> PAGEREF _Toc93236878 \h </w:instrText>
            </w:r>
            <w:r w:rsidR="0040722C">
              <w:rPr>
                <w:webHidden/>
              </w:rPr>
            </w:r>
            <w:r w:rsidR="0040722C">
              <w:rPr>
                <w:webHidden/>
              </w:rPr>
              <w:fldChar w:fldCharType="separate"/>
            </w:r>
            <w:r w:rsidR="0040722C">
              <w:rPr>
                <w:webHidden/>
              </w:rPr>
              <w:t>27</w:t>
            </w:r>
            <w:r w:rsidR="0040722C">
              <w:rPr>
                <w:webHidden/>
              </w:rPr>
              <w:fldChar w:fldCharType="end"/>
            </w:r>
          </w:hyperlink>
        </w:p>
        <w:p w14:paraId="777CAA85" w14:textId="6E36CE7E" w:rsidR="0040722C" w:rsidRDefault="005E1F78">
          <w:pPr>
            <w:pStyle w:val="Sommario2"/>
            <w:rPr>
              <w:rFonts w:asciiTheme="minorHAnsi" w:eastAsiaTheme="minorEastAsia" w:hAnsiTheme="minorHAnsi" w:cstheme="minorBidi"/>
              <w:smallCaps w:val="0"/>
              <w:lang w:eastAsia="it-IT"/>
            </w:rPr>
          </w:pPr>
          <w:hyperlink w:anchor="_Toc93236879" w:history="1">
            <w:r w:rsidR="0040722C" w:rsidRPr="0001706E">
              <w:rPr>
                <w:rStyle w:val="Collegamentoipertestuale"/>
                <w:rFonts w:ascii="Times New Roman" w:hAnsi="Times New Roman"/>
              </w:rPr>
              <w:t>CADENZA TEMPORALE DI AGGIORNAMENTO</w:t>
            </w:r>
            <w:r w:rsidR="0040722C">
              <w:rPr>
                <w:webHidden/>
              </w:rPr>
              <w:tab/>
            </w:r>
            <w:r w:rsidR="0040722C">
              <w:rPr>
                <w:webHidden/>
              </w:rPr>
              <w:fldChar w:fldCharType="begin"/>
            </w:r>
            <w:r w:rsidR="0040722C">
              <w:rPr>
                <w:webHidden/>
              </w:rPr>
              <w:instrText xml:space="preserve"> PAGEREF _Toc93236879 \h </w:instrText>
            </w:r>
            <w:r w:rsidR="0040722C">
              <w:rPr>
                <w:webHidden/>
              </w:rPr>
            </w:r>
            <w:r w:rsidR="0040722C">
              <w:rPr>
                <w:webHidden/>
              </w:rPr>
              <w:fldChar w:fldCharType="separate"/>
            </w:r>
            <w:r w:rsidR="0040722C">
              <w:rPr>
                <w:webHidden/>
              </w:rPr>
              <w:t>27</w:t>
            </w:r>
            <w:r w:rsidR="0040722C">
              <w:rPr>
                <w:webHidden/>
              </w:rPr>
              <w:fldChar w:fldCharType="end"/>
            </w:r>
          </w:hyperlink>
        </w:p>
        <w:p w14:paraId="04A69792" w14:textId="14679CAE" w:rsidR="0040722C" w:rsidRDefault="005E1F78">
          <w:pPr>
            <w:pStyle w:val="Sommario1"/>
            <w:rPr>
              <w:rFonts w:asciiTheme="minorHAnsi" w:eastAsiaTheme="minorEastAsia" w:hAnsiTheme="minorHAnsi" w:cstheme="minorBidi"/>
              <w:b w:val="0"/>
              <w:caps w:val="0"/>
              <w:lang w:eastAsia="it-IT"/>
            </w:rPr>
          </w:pPr>
          <w:hyperlink w:anchor="_Toc93236880" w:history="1">
            <w:r w:rsidR="0040722C" w:rsidRPr="0001706E">
              <w:rPr>
                <w:rStyle w:val="Collegamentoipertestuale"/>
                <w:rFonts w:ascii="Times New Roman" w:hAnsi="Times New Roman"/>
                <w:bCs/>
                <w:iCs/>
              </w:rPr>
              <w:t>20.</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rPr>
              <w:t>MONITORAGGIO</w:t>
            </w:r>
            <w:r w:rsidR="0040722C">
              <w:rPr>
                <w:webHidden/>
              </w:rPr>
              <w:tab/>
            </w:r>
            <w:r w:rsidR="0040722C">
              <w:rPr>
                <w:webHidden/>
              </w:rPr>
              <w:fldChar w:fldCharType="begin"/>
            </w:r>
            <w:r w:rsidR="0040722C">
              <w:rPr>
                <w:webHidden/>
              </w:rPr>
              <w:instrText xml:space="preserve"> PAGEREF _Toc93236880 \h </w:instrText>
            </w:r>
            <w:r w:rsidR="0040722C">
              <w:rPr>
                <w:webHidden/>
              </w:rPr>
            </w:r>
            <w:r w:rsidR="0040722C">
              <w:rPr>
                <w:webHidden/>
              </w:rPr>
              <w:fldChar w:fldCharType="separate"/>
            </w:r>
            <w:r w:rsidR="0040722C">
              <w:rPr>
                <w:webHidden/>
              </w:rPr>
              <w:t>28</w:t>
            </w:r>
            <w:r w:rsidR="0040722C">
              <w:rPr>
                <w:webHidden/>
              </w:rPr>
              <w:fldChar w:fldCharType="end"/>
            </w:r>
          </w:hyperlink>
        </w:p>
        <w:p w14:paraId="06117B35" w14:textId="01156EE1" w:rsidR="0040722C" w:rsidRDefault="005E1F78">
          <w:pPr>
            <w:pStyle w:val="Sommario1"/>
            <w:rPr>
              <w:rFonts w:asciiTheme="minorHAnsi" w:eastAsiaTheme="minorEastAsia" w:hAnsiTheme="minorHAnsi" w:cstheme="minorBidi"/>
              <w:b w:val="0"/>
              <w:caps w:val="0"/>
              <w:lang w:eastAsia="it-IT"/>
            </w:rPr>
          </w:pPr>
          <w:hyperlink w:anchor="_Toc93236881" w:history="1">
            <w:r w:rsidR="0040722C" w:rsidRPr="0001706E">
              <w:rPr>
                <w:rStyle w:val="Collegamentoipertestuale"/>
                <w:rFonts w:ascii="Times New Roman" w:hAnsi="Times New Roman"/>
                <w:bCs/>
                <w:iCs/>
              </w:rPr>
              <w:t>21.</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bCs/>
              </w:rPr>
              <w:t>SEZIONE TRASPARENZA</w:t>
            </w:r>
            <w:r w:rsidR="0040722C" w:rsidRPr="0001706E">
              <w:rPr>
                <w:rStyle w:val="Collegamentoipertestuale"/>
                <w:rFonts w:ascii="Calibri" w:hAnsi="Calibri" w:cs="Cambria"/>
                <w:bCs/>
              </w:rPr>
              <w:t xml:space="preserve"> - Adempimenti in tema di trasparenza ex L.R. 10/2014 e L.R.16/2016</w:t>
            </w:r>
            <w:r w:rsidR="0040722C">
              <w:rPr>
                <w:webHidden/>
              </w:rPr>
              <w:tab/>
            </w:r>
            <w:r w:rsidR="0040722C">
              <w:rPr>
                <w:webHidden/>
              </w:rPr>
              <w:fldChar w:fldCharType="begin"/>
            </w:r>
            <w:r w:rsidR="0040722C">
              <w:rPr>
                <w:webHidden/>
              </w:rPr>
              <w:instrText xml:space="preserve"> PAGEREF _Toc93236881 \h </w:instrText>
            </w:r>
            <w:r w:rsidR="0040722C">
              <w:rPr>
                <w:webHidden/>
              </w:rPr>
            </w:r>
            <w:r w:rsidR="0040722C">
              <w:rPr>
                <w:webHidden/>
              </w:rPr>
              <w:fldChar w:fldCharType="separate"/>
            </w:r>
            <w:r w:rsidR="0040722C">
              <w:rPr>
                <w:webHidden/>
              </w:rPr>
              <w:t>29</w:t>
            </w:r>
            <w:r w:rsidR="0040722C">
              <w:rPr>
                <w:webHidden/>
              </w:rPr>
              <w:fldChar w:fldCharType="end"/>
            </w:r>
          </w:hyperlink>
        </w:p>
        <w:p w14:paraId="67B05873" w14:textId="1F0199D5" w:rsidR="0040722C" w:rsidRDefault="005E1F78">
          <w:pPr>
            <w:pStyle w:val="Sommario2"/>
            <w:rPr>
              <w:rFonts w:asciiTheme="minorHAnsi" w:eastAsiaTheme="minorEastAsia" w:hAnsiTheme="minorHAnsi" w:cstheme="minorBidi"/>
              <w:smallCaps w:val="0"/>
              <w:lang w:eastAsia="it-IT"/>
            </w:rPr>
          </w:pPr>
          <w:hyperlink w:anchor="_Toc93236882" w:history="1">
            <w:r w:rsidR="0040722C" w:rsidRPr="0001706E">
              <w:rPr>
                <w:rStyle w:val="Collegamentoipertestuale"/>
                <w:rFonts w:ascii="Times New Roman" w:eastAsia="Times New Roman" w:hAnsi="Times New Roman"/>
                <w:lang w:eastAsia="it-IT"/>
              </w:rPr>
              <w:t>21.1.</w:t>
            </w:r>
            <w:r w:rsidR="0040722C">
              <w:rPr>
                <w:rFonts w:asciiTheme="minorHAnsi" w:eastAsiaTheme="minorEastAsia" w:hAnsiTheme="minorHAnsi" w:cstheme="minorBidi"/>
                <w:smallCaps w:val="0"/>
                <w:lang w:eastAsia="it-IT"/>
              </w:rPr>
              <w:tab/>
            </w:r>
            <w:r w:rsidR="0040722C" w:rsidRPr="0001706E">
              <w:rPr>
                <w:rStyle w:val="Collegamentoipertestuale"/>
                <w:rFonts w:ascii="Times New Roman" w:eastAsia="Times New Roman" w:hAnsi="Times New Roman"/>
                <w:lang w:eastAsia="it-IT"/>
              </w:rPr>
              <w:t>Amministrazione Trasparente</w:t>
            </w:r>
            <w:r w:rsidR="0040722C">
              <w:rPr>
                <w:webHidden/>
              </w:rPr>
              <w:tab/>
            </w:r>
            <w:r w:rsidR="0040722C">
              <w:rPr>
                <w:webHidden/>
              </w:rPr>
              <w:fldChar w:fldCharType="begin"/>
            </w:r>
            <w:r w:rsidR="0040722C">
              <w:rPr>
                <w:webHidden/>
              </w:rPr>
              <w:instrText xml:space="preserve"> PAGEREF _Toc93236882 \h </w:instrText>
            </w:r>
            <w:r w:rsidR="0040722C">
              <w:rPr>
                <w:webHidden/>
              </w:rPr>
            </w:r>
            <w:r w:rsidR="0040722C">
              <w:rPr>
                <w:webHidden/>
              </w:rPr>
              <w:fldChar w:fldCharType="separate"/>
            </w:r>
            <w:r w:rsidR="0040722C">
              <w:rPr>
                <w:webHidden/>
              </w:rPr>
              <w:t>29</w:t>
            </w:r>
            <w:r w:rsidR="0040722C">
              <w:rPr>
                <w:webHidden/>
              </w:rPr>
              <w:fldChar w:fldCharType="end"/>
            </w:r>
          </w:hyperlink>
        </w:p>
        <w:p w14:paraId="733E1675" w14:textId="06F87138" w:rsidR="0040722C" w:rsidRDefault="005E1F78">
          <w:pPr>
            <w:pStyle w:val="Sommario2"/>
            <w:rPr>
              <w:rFonts w:asciiTheme="minorHAnsi" w:eastAsiaTheme="minorEastAsia" w:hAnsiTheme="minorHAnsi" w:cstheme="minorBidi"/>
              <w:smallCaps w:val="0"/>
              <w:lang w:eastAsia="it-IT"/>
            </w:rPr>
          </w:pPr>
          <w:hyperlink w:anchor="_Toc93236905" w:history="1">
            <w:r w:rsidR="0040722C" w:rsidRPr="0001706E">
              <w:rPr>
                <w:rStyle w:val="Collegamentoipertestuale"/>
                <w:rFonts w:ascii="Times New Roman" w:eastAsia="Times New Roman" w:hAnsi="Times New Roman"/>
                <w:lang w:eastAsia="it-IT"/>
              </w:rPr>
              <w:t>21.2.</w:t>
            </w:r>
            <w:r w:rsidR="0040722C">
              <w:rPr>
                <w:rFonts w:asciiTheme="minorHAnsi" w:eastAsiaTheme="minorEastAsia" w:hAnsiTheme="minorHAnsi" w:cstheme="minorBidi"/>
                <w:smallCaps w:val="0"/>
                <w:lang w:eastAsia="it-IT"/>
              </w:rPr>
              <w:tab/>
            </w:r>
            <w:r w:rsidR="0040722C" w:rsidRPr="0001706E">
              <w:rPr>
                <w:rStyle w:val="Collegamentoipertestuale"/>
                <w:rFonts w:ascii="Times New Roman" w:eastAsia="Times New Roman" w:hAnsi="Times New Roman"/>
                <w:lang w:eastAsia="it-IT"/>
              </w:rPr>
              <w:t>Diritto di accesso</w:t>
            </w:r>
            <w:r w:rsidR="0040722C">
              <w:rPr>
                <w:webHidden/>
              </w:rPr>
              <w:tab/>
            </w:r>
            <w:r w:rsidR="0040722C">
              <w:rPr>
                <w:webHidden/>
              </w:rPr>
              <w:fldChar w:fldCharType="begin"/>
            </w:r>
            <w:r w:rsidR="0040722C">
              <w:rPr>
                <w:webHidden/>
              </w:rPr>
              <w:instrText xml:space="preserve"> PAGEREF _Toc93236905 \h </w:instrText>
            </w:r>
            <w:r w:rsidR="0040722C">
              <w:rPr>
                <w:webHidden/>
              </w:rPr>
            </w:r>
            <w:r w:rsidR="0040722C">
              <w:rPr>
                <w:webHidden/>
              </w:rPr>
              <w:fldChar w:fldCharType="separate"/>
            </w:r>
            <w:r w:rsidR="0040722C">
              <w:rPr>
                <w:webHidden/>
              </w:rPr>
              <w:t>30</w:t>
            </w:r>
            <w:r w:rsidR="0040722C">
              <w:rPr>
                <w:webHidden/>
              </w:rPr>
              <w:fldChar w:fldCharType="end"/>
            </w:r>
          </w:hyperlink>
        </w:p>
        <w:p w14:paraId="2FF068D0" w14:textId="53DA8F5D" w:rsidR="0040722C" w:rsidRDefault="005E1F78">
          <w:pPr>
            <w:pStyle w:val="Sommario2"/>
            <w:rPr>
              <w:rFonts w:asciiTheme="minorHAnsi" w:eastAsiaTheme="minorEastAsia" w:hAnsiTheme="minorHAnsi" w:cstheme="minorBidi"/>
              <w:smallCaps w:val="0"/>
              <w:lang w:eastAsia="it-IT"/>
            </w:rPr>
          </w:pPr>
          <w:hyperlink w:anchor="_Toc93236906" w:history="1">
            <w:r w:rsidR="0040722C" w:rsidRPr="0001706E">
              <w:rPr>
                <w:rStyle w:val="Collegamentoipertestuale"/>
                <w:rFonts w:ascii="Times New Roman" w:eastAsia="Times New Roman" w:hAnsi="Times New Roman"/>
                <w:lang w:eastAsia="it-IT"/>
              </w:rPr>
              <w:t>21.3.</w:t>
            </w:r>
            <w:r w:rsidR="0040722C">
              <w:rPr>
                <w:rFonts w:asciiTheme="minorHAnsi" w:eastAsiaTheme="minorEastAsia" w:hAnsiTheme="minorHAnsi" w:cstheme="minorBidi"/>
                <w:smallCaps w:val="0"/>
                <w:lang w:eastAsia="it-IT"/>
              </w:rPr>
              <w:tab/>
            </w:r>
            <w:r w:rsidR="0040722C" w:rsidRPr="0001706E">
              <w:rPr>
                <w:rStyle w:val="Collegamentoipertestuale"/>
                <w:rFonts w:ascii="Times New Roman" w:eastAsia="Times New Roman" w:hAnsi="Times New Roman"/>
                <w:lang w:eastAsia="it-IT"/>
              </w:rPr>
              <w:t>Trasparenza nella gestione del personale e dell’organizzazione</w:t>
            </w:r>
            <w:r w:rsidR="0040722C">
              <w:rPr>
                <w:webHidden/>
              </w:rPr>
              <w:tab/>
            </w:r>
            <w:r w:rsidR="0040722C">
              <w:rPr>
                <w:webHidden/>
              </w:rPr>
              <w:fldChar w:fldCharType="begin"/>
            </w:r>
            <w:r w:rsidR="0040722C">
              <w:rPr>
                <w:webHidden/>
              </w:rPr>
              <w:instrText xml:space="preserve"> PAGEREF _Toc93236906 \h </w:instrText>
            </w:r>
            <w:r w:rsidR="0040722C">
              <w:rPr>
                <w:webHidden/>
              </w:rPr>
            </w:r>
            <w:r w:rsidR="0040722C">
              <w:rPr>
                <w:webHidden/>
              </w:rPr>
              <w:fldChar w:fldCharType="separate"/>
            </w:r>
            <w:r w:rsidR="0040722C">
              <w:rPr>
                <w:webHidden/>
              </w:rPr>
              <w:t>30</w:t>
            </w:r>
            <w:r w:rsidR="0040722C">
              <w:rPr>
                <w:webHidden/>
              </w:rPr>
              <w:fldChar w:fldCharType="end"/>
            </w:r>
          </w:hyperlink>
        </w:p>
        <w:p w14:paraId="34F1B307" w14:textId="7A888C3B" w:rsidR="0040722C" w:rsidRDefault="005E1F78">
          <w:pPr>
            <w:pStyle w:val="Sommario2"/>
            <w:rPr>
              <w:rFonts w:asciiTheme="minorHAnsi" w:eastAsiaTheme="minorEastAsia" w:hAnsiTheme="minorHAnsi" w:cstheme="minorBidi"/>
              <w:smallCaps w:val="0"/>
              <w:lang w:eastAsia="it-IT"/>
            </w:rPr>
          </w:pPr>
          <w:hyperlink w:anchor="_Toc93236907" w:history="1">
            <w:r w:rsidR="0040722C" w:rsidRPr="0001706E">
              <w:rPr>
                <w:rStyle w:val="Collegamentoipertestuale"/>
                <w:rFonts w:ascii="Times New Roman" w:eastAsia="Times New Roman" w:hAnsi="Times New Roman"/>
                <w:lang w:eastAsia="it-IT"/>
              </w:rPr>
              <w:t>21.4.</w:t>
            </w:r>
            <w:r w:rsidR="0040722C">
              <w:rPr>
                <w:rFonts w:asciiTheme="minorHAnsi" w:eastAsiaTheme="minorEastAsia" w:hAnsiTheme="minorHAnsi" w:cstheme="minorBidi"/>
                <w:smallCaps w:val="0"/>
                <w:lang w:eastAsia="it-IT"/>
              </w:rPr>
              <w:tab/>
            </w:r>
            <w:r w:rsidR="0040722C" w:rsidRPr="0001706E">
              <w:rPr>
                <w:rStyle w:val="Collegamentoipertestuale"/>
                <w:rFonts w:ascii="Times New Roman" w:eastAsia="Times New Roman" w:hAnsi="Times New Roman"/>
                <w:lang w:eastAsia="it-IT"/>
              </w:rPr>
              <w:t>Tutela del segnalante interno ed esterno</w:t>
            </w:r>
            <w:r w:rsidR="0040722C">
              <w:rPr>
                <w:webHidden/>
              </w:rPr>
              <w:tab/>
            </w:r>
            <w:r w:rsidR="0040722C">
              <w:rPr>
                <w:webHidden/>
              </w:rPr>
              <w:fldChar w:fldCharType="begin"/>
            </w:r>
            <w:r w:rsidR="0040722C">
              <w:rPr>
                <w:webHidden/>
              </w:rPr>
              <w:instrText xml:space="preserve"> PAGEREF _Toc93236907 \h </w:instrText>
            </w:r>
            <w:r w:rsidR="0040722C">
              <w:rPr>
                <w:webHidden/>
              </w:rPr>
            </w:r>
            <w:r w:rsidR="0040722C">
              <w:rPr>
                <w:webHidden/>
              </w:rPr>
              <w:fldChar w:fldCharType="separate"/>
            </w:r>
            <w:r w:rsidR="0040722C">
              <w:rPr>
                <w:webHidden/>
              </w:rPr>
              <w:t>31</w:t>
            </w:r>
            <w:r w:rsidR="0040722C">
              <w:rPr>
                <w:webHidden/>
              </w:rPr>
              <w:fldChar w:fldCharType="end"/>
            </w:r>
          </w:hyperlink>
        </w:p>
        <w:p w14:paraId="376DE79D" w14:textId="3E9BE472" w:rsidR="0040722C" w:rsidRDefault="005E1F78">
          <w:pPr>
            <w:pStyle w:val="Sommario1"/>
            <w:rPr>
              <w:rFonts w:asciiTheme="minorHAnsi" w:eastAsiaTheme="minorEastAsia" w:hAnsiTheme="minorHAnsi" w:cstheme="minorBidi"/>
              <w:b w:val="0"/>
              <w:caps w:val="0"/>
              <w:lang w:eastAsia="it-IT"/>
            </w:rPr>
          </w:pPr>
          <w:hyperlink w:anchor="_Toc93236908" w:history="1">
            <w:r w:rsidR="0040722C" w:rsidRPr="0001706E">
              <w:rPr>
                <w:rStyle w:val="Collegamentoipertestuale"/>
                <w:rFonts w:ascii="Times New Roman" w:hAnsi="Times New Roman"/>
                <w:bCs/>
              </w:rPr>
              <w:t>22.</w:t>
            </w:r>
            <w:r w:rsidR="0040722C">
              <w:rPr>
                <w:rFonts w:asciiTheme="minorHAnsi" w:eastAsiaTheme="minorEastAsia" w:hAnsiTheme="minorHAnsi" w:cstheme="minorBidi"/>
                <w:b w:val="0"/>
                <w:caps w:val="0"/>
                <w:lang w:eastAsia="it-IT"/>
              </w:rPr>
              <w:tab/>
            </w:r>
            <w:r w:rsidR="0040722C" w:rsidRPr="0001706E">
              <w:rPr>
                <w:rStyle w:val="Collegamentoipertestuale"/>
                <w:rFonts w:ascii="Times New Roman" w:hAnsi="Times New Roman"/>
                <w:bCs/>
              </w:rPr>
              <w:t>SEZIONE MISURE ORGANIZZATIVE DI CONTENIMENTO DEL COVID 19</w:t>
            </w:r>
            <w:r w:rsidR="0040722C">
              <w:rPr>
                <w:webHidden/>
              </w:rPr>
              <w:tab/>
            </w:r>
            <w:r w:rsidR="0040722C">
              <w:rPr>
                <w:webHidden/>
              </w:rPr>
              <w:fldChar w:fldCharType="begin"/>
            </w:r>
            <w:r w:rsidR="0040722C">
              <w:rPr>
                <w:webHidden/>
              </w:rPr>
              <w:instrText xml:space="preserve"> PAGEREF _Toc93236908 \h </w:instrText>
            </w:r>
            <w:r w:rsidR="0040722C">
              <w:rPr>
                <w:webHidden/>
              </w:rPr>
            </w:r>
            <w:r w:rsidR="0040722C">
              <w:rPr>
                <w:webHidden/>
              </w:rPr>
              <w:fldChar w:fldCharType="separate"/>
            </w:r>
            <w:r w:rsidR="0040722C">
              <w:rPr>
                <w:webHidden/>
              </w:rPr>
              <w:t>33</w:t>
            </w:r>
            <w:r w:rsidR="0040722C">
              <w:rPr>
                <w:webHidden/>
              </w:rPr>
              <w:fldChar w:fldCharType="end"/>
            </w:r>
          </w:hyperlink>
        </w:p>
        <w:p w14:paraId="0E5B443C" w14:textId="706FD6D4" w:rsidR="0040722C" w:rsidRDefault="005E1F78">
          <w:pPr>
            <w:pStyle w:val="Sommario1"/>
            <w:rPr>
              <w:rFonts w:asciiTheme="minorHAnsi" w:eastAsiaTheme="minorEastAsia" w:hAnsiTheme="minorHAnsi" w:cstheme="minorBidi"/>
              <w:b w:val="0"/>
              <w:caps w:val="0"/>
              <w:lang w:eastAsia="it-IT"/>
            </w:rPr>
          </w:pPr>
          <w:hyperlink w:anchor="_Toc93236909" w:history="1">
            <w:r w:rsidR="0040722C" w:rsidRPr="0001706E">
              <w:rPr>
                <w:rStyle w:val="Collegamentoipertestuale"/>
                <w:rFonts w:ascii="Times New Roman" w:eastAsia="Times New Roman" w:hAnsi="Times New Roman"/>
                <w:kern w:val="3"/>
                <w:lang w:eastAsia="it-IT" w:bidi="hi-IN"/>
              </w:rPr>
              <w:t>Allegato 1 - CODICE DI COMPORTAMENTO AZIENDALE 2021</w:t>
            </w:r>
            <w:r w:rsidR="0040722C">
              <w:rPr>
                <w:webHidden/>
              </w:rPr>
              <w:tab/>
            </w:r>
            <w:r w:rsidR="0040722C">
              <w:rPr>
                <w:webHidden/>
              </w:rPr>
              <w:fldChar w:fldCharType="begin"/>
            </w:r>
            <w:r w:rsidR="0040722C">
              <w:rPr>
                <w:webHidden/>
              </w:rPr>
              <w:instrText xml:space="preserve"> PAGEREF _Toc93236909 \h </w:instrText>
            </w:r>
            <w:r w:rsidR="0040722C">
              <w:rPr>
                <w:webHidden/>
              </w:rPr>
            </w:r>
            <w:r w:rsidR="0040722C">
              <w:rPr>
                <w:webHidden/>
              </w:rPr>
              <w:fldChar w:fldCharType="separate"/>
            </w:r>
            <w:r w:rsidR="0040722C">
              <w:rPr>
                <w:webHidden/>
              </w:rPr>
              <w:t>38</w:t>
            </w:r>
            <w:r w:rsidR="0040722C">
              <w:rPr>
                <w:webHidden/>
              </w:rPr>
              <w:fldChar w:fldCharType="end"/>
            </w:r>
          </w:hyperlink>
        </w:p>
        <w:p w14:paraId="5E556F3D" w14:textId="43D9C7F0" w:rsidR="0040722C" w:rsidRDefault="005E1F78">
          <w:pPr>
            <w:pStyle w:val="Sommario1"/>
            <w:rPr>
              <w:rFonts w:asciiTheme="minorHAnsi" w:eastAsiaTheme="minorEastAsia" w:hAnsiTheme="minorHAnsi" w:cstheme="minorBidi"/>
              <w:b w:val="0"/>
              <w:caps w:val="0"/>
              <w:lang w:eastAsia="it-IT"/>
            </w:rPr>
          </w:pPr>
          <w:hyperlink w:anchor="_Toc93236910" w:history="1">
            <w:r w:rsidR="0040722C" w:rsidRPr="0001706E">
              <w:rPr>
                <w:rStyle w:val="Collegamentoipertestuale"/>
                <w:rFonts w:ascii="Times New Roman" w:eastAsia="Times New Roman" w:hAnsi="Times New Roman"/>
                <w:kern w:val="3"/>
                <w:lang w:eastAsia="it-IT" w:bidi="hi-IN"/>
              </w:rPr>
              <w:t>Allegato 2 - ALBERO DELLA TRASPARENZA</w:t>
            </w:r>
            <w:r w:rsidR="0040722C">
              <w:rPr>
                <w:webHidden/>
              </w:rPr>
              <w:tab/>
            </w:r>
            <w:r w:rsidR="0040722C">
              <w:rPr>
                <w:webHidden/>
              </w:rPr>
              <w:fldChar w:fldCharType="begin"/>
            </w:r>
            <w:r w:rsidR="0040722C">
              <w:rPr>
                <w:webHidden/>
              </w:rPr>
              <w:instrText xml:space="preserve"> PAGEREF _Toc93236910 \h </w:instrText>
            </w:r>
            <w:r w:rsidR="0040722C">
              <w:rPr>
                <w:webHidden/>
              </w:rPr>
            </w:r>
            <w:r w:rsidR="0040722C">
              <w:rPr>
                <w:webHidden/>
              </w:rPr>
              <w:fldChar w:fldCharType="separate"/>
            </w:r>
            <w:r w:rsidR="0040722C">
              <w:rPr>
                <w:webHidden/>
              </w:rPr>
              <w:t>38</w:t>
            </w:r>
            <w:r w:rsidR="0040722C">
              <w:rPr>
                <w:webHidden/>
              </w:rPr>
              <w:fldChar w:fldCharType="end"/>
            </w:r>
          </w:hyperlink>
        </w:p>
        <w:p w14:paraId="0E994EE8" w14:textId="4D8BA82C" w:rsidR="0040722C" w:rsidRDefault="005E1F78">
          <w:pPr>
            <w:pStyle w:val="Sommario1"/>
            <w:rPr>
              <w:rFonts w:asciiTheme="minorHAnsi" w:eastAsiaTheme="minorEastAsia" w:hAnsiTheme="minorHAnsi" w:cstheme="minorBidi"/>
              <w:b w:val="0"/>
              <w:caps w:val="0"/>
              <w:lang w:eastAsia="it-IT"/>
            </w:rPr>
          </w:pPr>
          <w:hyperlink w:anchor="_Toc93236911" w:history="1">
            <w:r w:rsidR="0040722C" w:rsidRPr="0001706E">
              <w:rPr>
                <w:rStyle w:val="Collegamentoipertestuale"/>
                <w:rFonts w:ascii="Times New Roman" w:eastAsia="Times New Roman" w:hAnsi="Times New Roman"/>
                <w:kern w:val="3"/>
                <w:lang w:eastAsia="it-IT" w:bidi="hi-IN"/>
              </w:rPr>
              <w:t>Allegato 3 - TABELLONE PROCESSI-RISCHI</w:t>
            </w:r>
            <w:r w:rsidR="0040722C">
              <w:rPr>
                <w:webHidden/>
              </w:rPr>
              <w:tab/>
            </w:r>
            <w:r w:rsidR="0040722C">
              <w:rPr>
                <w:webHidden/>
              </w:rPr>
              <w:fldChar w:fldCharType="begin"/>
            </w:r>
            <w:r w:rsidR="0040722C">
              <w:rPr>
                <w:webHidden/>
              </w:rPr>
              <w:instrText xml:space="preserve"> PAGEREF _Toc93236911 \h </w:instrText>
            </w:r>
            <w:r w:rsidR="0040722C">
              <w:rPr>
                <w:webHidden/>
              </w:rPr>
            </w:r>
            <w:r w:rsidR="0040722C">
              <w:rPr>
                <w:webHidden/>
              </w:rPr>
              <w:fldChar w:fldCharType="separate"/>
            </w:r>
            <w:r w:rsidR="0040722C">
              <w:rPr>
                <w:webHidden/>
              </w:rPr>
              <w:t>38</w:t>
            </w:r>
            <w:r w:rsidR="0040722C">
              <w:rPr>
                <w:webHidden/>
              </w:rPr>
              <w:fldChar w:fldCharType="end"/>
            </w:r>
          </w:hyperlink>
        </w:p>
        <w:p w14:paraId="4BD22B94" w14:textId="2A74C24B" w:rsidR="0040722C" w:rsidRDefault="0040722C">
          <w:r>
            <w:rPr>
              <w:b/>
              <w:bCs/>
            </w:rPr>
            <w:fldChar w:fldCharType="end"/>
          </w:r>
        </w:p>
      </w:sdtContent>
    </w:sdt>
    <w:p w14:paraId="26208774" w14:textId="77777777" w:rsidR="0040722C" w:rsidRDefault="0040722C" w:rsidP="00944F19">
      <w:pPr>
        <w:pStyle w:val="Titolosommario"/>
        <w:rPr>
          <w:rFonts w:ascii="Times New Roman" w:hAnsi="Times New Roman"/>
        </w:rPr>
      </w:pPr>
    </w:p>
    <w:p w14:paraId="7FDE8A54" w14:textId="77777777" w:rsidR="0040722C" w:rsidRDefault="0040722C" w:rsidP="0040722C">
      <w:pPr>
        <w:rPr>
          <w:lang w:val="x-none" w:eastAsia="it-IT"/>
        </w:rPr>
      </w:pPr>
    </w:p>
    <w:p w14:paraId="65E16D59" w14:textId="77777777" w:rsidR="0040722C" w:rsidRDefault="0040722C" w:rsidP="0040722C">
      <w:pPr>
        <w:rPr>
          <w:lang w:val="x-none" w:eastAsia="it-IT"/>
        </w:rPr>
      </w:pPr>
    </w:p>
    <w:p w14:paraId="193479E1" w14:textId="77777777" w:rsidR="0040722C" w:rsidRDefault="0040722C" w:rsidP="0040722C">
      <w:pPr>
        <w:rPr>
          <w:lang w:val="x-none" w:eastAsia="it-IT"/>
        </w:rPr>
      </w:pPr>
    </w:p>
    <w:p w14:paraId="1FACA81E" w14:textId="77777777" w:rsidR="0040722C" w:rsidRPr="0040722C" w:rsidRDefault="0040722C" w:rsidP="0040722C">
      <w:pPr>
        <w:rPr>
          <w:lang w:val="x-none" w:eastAsia="it-IT"/>
        </w:rPr>
      </w:pPr>
    </w:p>
    <w:p w14:paraId="41D82A7A" w14:textId="784FD62F" w:rsidR="002B105C" w:rsidRPr="001A6752" w:rsidRDefault="002B105C" w:rsidP="00A6690A">
      <w:pPr>
        <w:pStyle w:val="Titolo1"/>
        <w:numPr>
          <w:ilvl w:val="0"/>
          <w:numId w:val="15"/>
        </w:numPr>
        <w:jc w:val="both"/>
        <w:rPr>
          <w:rFonts w:ascii="Times New Roman" w:hAnsi="Times New Roman"/>
          <w:szCs w:val="28"/>
        </w:rPr>
      </w:pPr>
      <w:bookmarkStart w:id="4" w:name="_Toc351884146"/>
      <w:bookmarkStart w:id="5" w:name="_Toc355285229"/>
      <w:bookmarkStart w:id="6" w:name="_Toc93227288"/>
      <w:bookmarkStart w:id="7" w:name="_Toc93236820"/>
      <w:bookmarkEnd w:id="0"/>
      <w:bookmarkEnd w:id="1"/>
      <w:r w:rsidRPr="001A6752">
        <w:rPr>
          <w:rFonts w:ascii="Times New Roman" w:hAnsi="Times New Roman"/>
          <w:szCs w:val="28"/>
        </w:rPr>
        <w:lastRenderedPageBreak/>
        <w:t>PREMESSA</w:t>
      </w:r>
      <w:bookmarkStart w:id="8" w:name="_Toc155009902"/>
      <w:bookmarkEnd w:id="4"/>
      <w:bookmarkEnd w:id="5"/>
      <w:bookmarkEnd w:id="6"/>
      <w:bookmarkEnd w:id="7"/>
    </w:p>
    <w:bookmarkEnd w:id="8"/>
    <w:p w14:paraId="1D996F77" w14:textId="77777777"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I temi dell’integrità dei comportamenti e della trasparenza delle pubbliche amministrazioni mantengono una fondamentale importanza, in quanto presupposti per un corretto utilizzo delle risorse pubbliche e per l’esercizio, in materia, di un adeguato controllo da parte dei cittadini. Con l’approvazione della legge 6 novembre 2012, n. 190 – la cosiddetta legge anticorruzione – il Legislatore italiano ha accolto le sollecitazioni provenienti dalla comunità internazionale ed ha dato un segnale forte della volontà del sistema pubblico italiano di combattere con razionalità e rigore i fenomeni corruttivi purtroppo assai diffusi, prescrivendo l’adozione, da parte delle pubbliche amministrazioni nazionali e locali, di apposite misure di prevenzione e repressione dei comportamenti illeciti o comunque scorretti.</w:t>
      </w:r>
    </w:p>
    <w:p w14:paraId="2255F329" w14:textId="47434914"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 xml:space="preserve">Il presente Piano per la prevenzione della corruzione e per la trasparenza si pone quale strumento di programmazione, attuazione e verifica delle azioni che </w:t>
      </w:r>
      <w:r>
        <w:rPr>
          <w:rFonts w:ascii="Times New Roman" w:hAnsi="Times New Roman"/>
          <w:sz w:val="28"/>
          <w:szCs w:val="28"/>
        </w:rPr>
        <w:t xml:space="preserve">l’Azienda </w:t>
      </w:r>
      <w:r w:rsidRPr="00856066">
        <w:rPr>
          <w:rFonts w:ascii="Times New Roman" w:hAnsi="Times New Roman"/>
          <w:sz w:val="28"/>
          <w:szCs w:val="28"/>
        </w:rPr>
        <w:t xml:space="preserve">vuole porre in essere per tutelare – anche tramite la razionalizzazione delle attività amministrative di competenza – la legittimità, l’integrità e la trasparenza dell’operato dei propri dipendenti e amministratori. Al fine di definire adeguate e concrete misure di prevenzione della corruzione e di trasparenza, la stesura del Piano è stata preceduta da un'analisi del contesto esterno ed interno </w:t>
      </w:r>
      <w:r w:rsidR="00755B58">
        <w:rPr>
          <w:rFonts w:ascii="Times New Roman" w:hAnsi="Times New Roman"/>
          <w:sz w:val="28"/>
          <w:szCs w:val="28"/>
        </w:rPr>
        <w:t>all’Azienda</w:t>
      </w:r>
      <w:r w:rsidRPr="00856066">
        <w:rPr>
          <w:rFonts w:ascii="Times New Roman" w:hAnsi="Times New Roman"/>
          <w:sz w:val="28"/>
          <w:szCs w:val="28"/>
        </w:rPr>
        <w:t xml:space="preserve">. </w:t>
      </w:r>
    </w:p>
    <w:p w14:paraId="565E37F2" w14:textId="40AA8021"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Il presente Piano Triennale di Prevenzione della Corruzione e della Trasparenza 202</w:t>
      </w:r>
      <w:r w:rsidR="00700FEC">
        <w:rPr>
          <w:rFonts w:ascii="Times New Roman" w:hAnsi="Times New Roman"/>
          <w:sz w:val="28"/>
          <w:szCs w:val="28"/>
        </w:rPr>
        <w:t>2</w:t>
      </w:r>
      <w:r w:rsidRPr="00856066">
        <w:rPr>
          <w:rFonts w:ascii="Times New Roman" w:hAnsi="Times New Roman"/>
          <w:sz w:val="28"/>
          <w:szCs w:val="28"/>
        </w:rPr>
        <w:t>-202</w:t>
      </w:r>
      <w:r w:rsidR="00700FEC">
        <w:rPr>
          <w:rFonts w:ascii="Times New Roman" w:hAnsi="Times New Roman"/>
          <w:sz w:val="28"/>
          <w:szCs w:val="28"/>
        </w:rPr>
        <w:t>4</w:t>
      </w:r>
      <w:r w:rsidRPr="00856066">
        <w:rPr>
          <w:rFonts w:ascii="Times New Roman" w:hAnsi="Times New Roman"/>
          <w:sz w:val="28"/>
          <w:szCs w:val="28"/>
        </w:rPr>
        <w:t>, si muove in continuità rispetto ai precedenti Piani che si sono succeduti a partire dal 2015, e contiene:</w:t>
      </w:r>
    </w:p>
    <w:p w14:paraId="779526C3" w14:textId="77777777"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1)    l’analisi del livello di rischio delle attività svolte,</w:t>
      </w:r>
    </w:p>
    <w:p w14:paraId="2FFCFD9A" w14:textId="77777777"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 xml:space="preserve">2)   un sistema di misure, procedure e controlli tesi a prevenire situazioni lesive per la trasparenza e l’integrità delle azioni e dei comportamenti del personale, degli amministratori, dei collaboratori esterni. </w:t>
      </w:r>
    </w:p>
    <w:p w14:paraId="1799D30A" w14:textId="4E333D6C"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 xml:space="preserve">Prima della formale approvazione da parte del Consiglio di Amministrazione, infine, il presente Piano è sottoposto a consultazione pubblica da parte di cittadini, imprese, associazioni di categoria ed altre organizzazioni portatrici di interessi collettivi, tramite pubblicazione sul sito web istituzionale. Il presente Piano per la prevenzione della corruzione e per la trasparenza è reso noto a ciascun dipendente ed è pubblicato nella sezione Trasparenza/altri contenuti/prevenzione della corruzione, insieme con i Piani adottati dal 2015 in poi. </w:t>
      </w:r>
      <w:r w:rsidR="00755B58" w:rsidRPr="00755B58">
        <w:rPr>
          <w:rFonts w:ascii="Times New Roman" w:hAnsi="Times New Roman"/>
          <w:sz w:val="28"/>
          <w:szCs w:val="28"/>
        </w:rPr>
        <w:t>Il presente Piano si collega altresì con la programmazione strategica e operativa dell’</w:t>
      </w:r>
      <w:r w:rsidR="00467A45">
        <w:rPr>
          <w:rFonts w:ascii="Times New Roman" w:hAnsi="Times New Roman"/>
          <w:sz w:val="28"/>
          <w:szCs w:val="28"/>
        </w:rPr>
        <w:t>Azienda</w:t>
      </w:r>
      <w:r w:rsidR="00755B58" w:rsidRPr="00755B58">
        <w:rPr>
          <w:rFonts w:ascii="Times New Roman" w:hAnsi="Times New Roman"/>
          <w:sz w:val="28"/>
          <w:szCs w:val="28"/>
        </w:rPr>
        <w:t>.</w:t>
      </w:r>
    </w:p>
    <w:p w14:paraId="0341F529" w14:textId="3B91E590"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Nell’elaborazione della strategia di prevenzione della corruzione per il triennio 202</w:t>
      </w:r>
      <w:r w:rsidR="008C45C1">
        <w:rPr>
          <w:rFonts w:ascii="Times New Roman" w:hAnsi="Times New Roman"/>
          <w:sz w:val="28"/>
          <w:szCs w:val="28"/>
        </w:rPr>
        <w:t>2</w:t>
      </w:r>
      <w:r w:rsidRPr="00856066">
        <w:rPr>
          <w:rFonts w:ascii="Times New Roman" w:hAnsi="Times New Roman"/>
          <w:sz w:val="28"/>
          <w:szCs w:val="28"/>
        </w:rPr>
        <w:t>-202</w:t>
      </w:r>
      <w:r w:rsidR="008C45C1">
        <w:rPr>
          <w:rFonts w:ascii="Times New Roman" w:hAnsi="Times New Roman"/>
          <w:sz w:val="28"/>
          <w:szCs w:val="28"/>
        </w:rPr>
        <w:t>4</w:t>
      </w:r>
      <w:r w:rsidRPr="00856066">
        <w:rPr>
          <w:rFonts w:ascii="Times New Roman" w:hAnsi="Times New Roman"/>
          <w:sz w:val="28"/>
          <w:szCs w:val="28"/>
        </w:rPr>
        <w:t xml:space="preserve"> si è tenuto conto di 4 fattori che influenzano le scelte dell’</w:t>
      </w:r>
      <w:r w:rsidR="00467A45">
        <w:rPr>
          <w:rFonts w:ascii="Times New Roman" w:hAnsi="Times New Roman"/>
          <w:sz w:val="28"/>
          <w:szCs w:val="28"/>
        </w:rPr>
        <w:t>Azienda</w:t>
      </w:r>
      <w:r w:rsidRPr="00856066">
        <w:rPr>
          <w:rFonts w:ascii="Times New Roman" w:hAnsi="Times New Roman"/>
          <w:sz w:val="28"/>
          <w:szCs w:val="28"/>
        </w:rPr>
        <w:t xml:space="preserve">: </w:t>
      </w:r>
    </w:p>
    <w:p w14:paraId="1466E729" w14:textId="77777777"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 xml:space="preserve">• la mission istituzionale; </w:t>
      </w:r>
    </w:p>
    <w:p w14:paraId="4ABECB64" w14:textId="77777777"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 xml:space="preserve">• la sua struttura organizzativa e l’articolazione funzionale; </w:t>
      </w:r>
    </w:p>
    <w:p w14:paraId="148D8E5A" w14:textId="77777777"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 xml:space="preserve">• la metodologia utilizzata nello svolgimento del processo di gestione del rischio; </w:t>
      </w:r>
    </w:p>
    <w:p w14:paraId="159AD011" w14:textId="77777777"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 xml:space="preserve">• le modalità semestrali di effettuazione del monitoraggio. </w:t>
      </w:r>
    </w:p>
    <w:p w14:paraId="6F2CC695" w14:textId="77777777"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 xml:space="preserve">Come nelle precedenti edizioni, il PTPCT si articola in tre parti: la prima dedicata alle modalità di svolgimento del processo di gestione del rischio; la seconda alla </w:t>
      </w:r>
      <w:r w:rsidRPr="00856066">
        <w:rPr>
          <w:rFonts w:ascii="Times New Roman" w:hAnsi="Times New Roman"/>
          <w:sz w:val="28"/>
          <w:szCs w:val="28"/>
        </w:rPr>
        <w:lastRenderedPageBreak/>
        <w:t xml:space="preserve">programmazione delle attività attuative delle misure di carattere generale e la terza a quelle della misura della trasparenza. </w:t>
      </w:r>
    </w:p>
    <w:p w14:paraId="366AD401" w14:textId="263BF9BE" w:rsidR="00775957" w:rsidRDefault="008C45C1" w:rsidP="00856066">
      <w:pPr>
        <w:spacing w:after="0" w:line="240" w:lineRule="auto"/>
        <w:jc w:val="both"/>
        <w:rPr>
          <w:rFonts w:ascii="Times New Roman" w:hAnsi="Times New Roman"/>
          <w:sz w:val="28"/>
          <w:szCs w:val="28"/>
        </w:rPr>
      </w:pPr>
      <w:r w:rsidRPr="00856066">
        <w:rPr>
          <w:rFonts w:ascii="Times New Roman" w:hAnsi="Times New Roman"/>
          <w:sz w:val="28"/>
          <w:szCs w:val="28"/>
        </w:rPr>
        <w:t>Il Piano</w:t>
      </w:r>
      <w:r w:rsidR="00856066" w:rsidRPr="00856066">
        <w:rPr>
          <w:rFonts w:ascii="Times New Roman" w:hAnsi="Times New Roman"/>
          <w:sz w:val="28"/>
          <w:szCs w:val="28"/>
        </w:rPr>
        <w:t xml:space="preserve"> è corredato da una serie di allegati volti ad illustrare nel dettaglio gli esiti del processo di gestione del rischio, e a dare conto delle novità organizzative imposte dall’emergenza sanitaria in corso, iniziata nel marzo 2020 e che si auspica abbia termine nel corso del 2021.</w:t>
      </w:r>
      <w:r w:rsidR="00856066">
        <w:rPr>
          <w:rFonts w:ascii="Times New Roman" w:hAnsi="Times New Roman"/>
          <w:sz w:val="28"/>
          <w:szCs w:val="28"/>
        </w:rPr>
        <w:t xml:space="preserve"> </w:t>
      </w:r>
    </w:p>
    <w:p w14:paraId="61163A8B" w14:textId="6EBD7BC9" w:rsidR="0077388B" w:rsidRDefault="0077388B" w:rsidP="00856066">
      <w:pPr>
        <w:spacing w:after="0" w:line="240" w:lineRule="auto"/>
        <w:jc w:val="both"/>
        <w:rPr>
          <w:rFonts w:ascii="Times New Roman" w:hAnsi="Times New Roman"/>
          <w:color w:val="FF0000"/>
          <w:sz w:val="28"/>
          <w:szCs w:val="28"/>
        </w:rPr>
      </w:pPr>
      <w:r>
        <w:rPr>
          <w:rFonts w:ascii="Times New Roman" w:hAnsi="Times New Roman"/>
          <w:sz w:val="28"/>
          <w:szCs w:val="28"/>
        </w:rPr>
        <w:t xml:space="preserve">Il Piano si inserisce tra i documenti di programmazione dell’ente, e </w:t>
      </w:r>
      <w:r w:rsidR="000C15AB">
        <w:rPr>
          <w:rFonts w:ascii="Times New Roman" w:hAnsi="Times New Roman"/>
          <w:sz w:val="28"/>
          <w:szCs w:val="28"/>
        </w:rPr>
        <w:t>dà</w:t>
      </w:r>
      <w:r>
        <w:rPr>
          <w:rFonts w:ascii="Times New Roman" w:hAnsi="Times New Roman"/>
          <w:sz w:val="28"/>
          <w:szCs w:val="28"/>
        </w:rPr>
        <w:t xml:space="preserve"> attuazione all’atto di indirizzo espresso dal CdA</w:t>
      </w:r>
      <w:r w:rsidR="000C15AB">
        <w:rPr>
          <w:rFonts w:ascii="Times New Roman" w:hAnsi="Times New Roman"/>
          <w:sz w:val="28"/>
          <w:szCs w:val="28"/>
        </w:rPr>
        <w:t>.</w:t>
      </w:r>
      <w:r>
        <w:rPr>
          <w:rFonts w:ascii="Times New Roman" w:hAnsi="Times New Roman"/>
          <w:sz w:val="28"/>
          <w:szCs w:val="28"/>
        </w:rPr>
        <w:t xml:space="preserve"> </w:t>
      </w:r>
      <w:r w:rsidR="00EA706C">
        <w:rPr>
          <w:rFonts w:ascii="Times New Roman" w:hAnsi="Times New Roman"/>
          <w:sz w:val="28"/>
          <w:szCs w:val="28"/>
        </w:rPr>
        <w:t xml:space="preserve">Al momento </w:t>
      </w:r>
      <w:r w:rsidR="00265D85">
        <w:rPr>
          <w:rFonts w:ascii="Times New Roman" w:hAnsi="Times New Roman"/>
          <w:sz w:val="28"/>
          <w:szCs w:val="28"/>
        </w:rPr>
        <w:t>l</w:t>
      </w:r>
      <w:r w:rsidR="00252276">
        <w:rPr>
          <w:rFonts w:ascii="Times New Roman" w:hAnsi="Times New Roman"/>
          <w:sz w:val="28"/>
          <w:szCs w:val="28"/>
        </w:rPr>
        <w:t>’Azienda sembra es</w:t>
      </w:r>
      <w:r w:rsidR="00EA706C">
        <w:rPr>
          <w:rFonts w:ascii="Times New Roman" w:hAnsi="Times New Roman"/>
          <w:sz w:val="28"/>
          <w:szCs w:val="28"/>
        </w:rPr>
        <w:t xml:space="preserve">clusa </w:t>
      </w:r>
      <w:r w:rsidR="00406A97">
        <w:rPr>
          <w:rFonts w:ascii="Times New Roman" w:hAnsi="Times New Roman"/>
          <w:sz w:val="28"/>
          <w:szCs w:val="28"/>
        </w:rPr>
        <w:t>dall’ambito delle Amministrazioni pubbliche</w:t>
      </w:r>
      <w:r w:rsidR="00252276">
        <w:rPr>
          <w:rFonts w:ascii="Times New Roman" w:hAnsi="Times New Roman"/>
          <w:sz w:val="28"/>
          <w:szCs w:val="28"/>
        </w:rPr>
        <w:t xml:space="preserve"> tenute all’adozione del Piano Integrato di Attività ed Organizzazione, </w:t>
      </w:r>
      <w:r w:rsidR="00265D85">
        <w:rPr>
          <w:rFonts w:ascii="Times New Roman" w:hAnsi="Times New Roman"/>
          <w:sz w:val="28"/>
          <w:szCs w:val="28"/>
        </w:rPr>
        <w:t xml:space="preserve">ai sensi del </w:t>
      </w:r>
      <w:r w:rsidR="000C15AB">
        <w:rPr>
          <w:rFonts w:ascii="Times New Roman" w:hAnsi="Times New Roman"/>
          <w:sz w:val="28"/>
          <w:szCs w:val="28"/>
        </w:rPr>
        <w:t>D. Lgs</w:t>
      </w:r>
      <w:r w:rsidR="00265D85">
        <w:rPr>
          <w:rFonts w:ascii="Times New Roman" w:hAnsi="Times New Roman"/>
          <w:sz w:val="28"/>
          <w:szCs w:val="28"/>
        </w:rPr>
        <w:t>.80/2021.</w:t>
      </w:r>
    </w:p>
    <w:p w14:paraId="6641548B" w14:textId="77777777" w:rsidR="001F6537" w:rsidRPr="00220686" w:rsidRDefault="001F6537" w:rsidP="00856066">
      <w:pPr>
        <w:spacing w:after="0" w:line="240" w:lineRule="auto"/>
        <w:jc w:val="both"/>
        <w:rPr>
          <w:rFonts w:ascii="Times New Roman" w:hAnsi="Times New Roman"/>
          <w:color w:val="FF0000"/>
          <w:sz w:val="28"/>
          <w:szCs w:val="28"/>
        </w:rPr>
      </w:pPr>
    </w:p>
    <w:p w14:paraId="46DA9F8C" w14:textId="77777777" w:rsidR="00DF110C" w:rsidRPr="00C57A2B" w:rsidRDefault="00DF110C" w:rsidP="00A6690A">
      <w:pPr>
        <w:pStyle w:val="Titolo1"/>
        <w:numPr>
          <w:ilvl w:val="0"/>
          <w:numId w:val="15"/>
        </w:numPr>
        <w:jc w:val="both"/>
        <w:rPr>
          <w:rFonts w:ascii="Times New Roman" w:hAnsi="Times New Roman"/>
          <w:szCs w:val="28"/>
        </w:rPr>
      </w:pPr>
      <w:bookmarkStart w:id="9" w:name="_Toc93227289"/>
      <w:bookmarkStart w:id="10" w:name="_Toc93236821"/>
      <w:bookmarkStart w:id="11" w:name="_Toc434337239"/>
      <w:bookmarkStart w:id="12" w:name="_Toc355285230"/>
      <w:r w:rsidRPr="00CE7343">
        <w:rPr>
          <w:rFonts w:ascii="Times New Roman" w:hAnsi="Times New Roman"/>
          <w:szCs w:val="28"/>
        </w:rPr>
        <w:t xml:space="preserve">IL CONTESTO </w:t>
      </w:r>
      <w:r w:rsidR="00BB401E" w:rsidRPr="00CE7343">
        <w:rPr>
          <w:rFonts w:ascii="Times New Roman" w:hAnsi="Times New Roman"/>
          <w:szCs w:val="28"/>
        </w:rPr>
        <w:t>ESTERNO</w:t>
      </w:r>
      <w:bookmarkEnd w:id="9"/>
      <w:bookmarkEnd w:id="10"/>
      <w:r w:rsidR="00BB401E" w:rsidRPr="00CE7343">
        <w:rPr>
          <w:rFonts w:ascii="Times New Roman" w:hAnsi="Times New Roman"/>
          <w:szCs w:val="28"/>
        </w:rPr>
        <w:t xml:space="preserve"> </w:t>
      </w:r>
      <w:bookmarkEnd w:id="11"/>
    </w:p>
    <w:p w14:paraId="4C279633" w14:textId="77777777" w:rsidR="00DF110C" w:rsidRPr="00DF110C" w:rsidRDefault="00DF110C" w:rsidP="00DF110C">
      <w:pPr>
        <w:rPr>
          <w:b/>
        </w:rPr>
      </w:pPr>
    </w:p>
    <w:p w14:paraId="0836A443" w14:textId="1C05FB68" w:rsidR="00DA7250" w:rsidRPr="00DA7250" w:rsidRDefault="00DA7250" w:rsidP="00DA7250">
      <w:pPr>
        <w:jc w:val="both"/>
        <w:rPr>
          <w:rFonts w:ascii="Times New Roman" w:hAnsi="Times New Roman"/>
          <w:sz w:val="28"/>
          <w:szCs w:val="28"/>
        </w:rPr>
      </w:pPr>
      <w:r w:rsidRPr="00DA7250">
        <w:rPr>
          <w:rFonts w:ascii="Times New Roman" w:hAnsi="Times New Roman"/>
          <w:sz w:val="28"/>
          <w:szCs w:val="28"/>
        </w:rPr>
        <w:t xml:space="preserve">L’analisi del contesto esterno ha come obiettivo quello di evidenziare come le caratteristiche dell’ambiente nel quale l’Azienda è chiamata ad operare, con riferimento, ad esempio, a variabili culturali, criminologiche, sociali ed economiche del territorio possano favorire il verificarsi di fenomeni corruttivi al proprio interno. A tal fine, sono stati considerati sia i fattori legati al territorio della </w:t>
      </w:r>
      <w:r w:rsidR="000C15AB">
        <w:rPr>
          <w:rFonts w:ascii="Times New Roman" w:hAnsi="Times New Roman"/>
          <w:sz w:val="28"/>
          <w:szCs w:val="28"/>
        </w:rPr>
        <w:t xml:space="preserve">Regione Trentino Alto Adige e della </w:t>
      </w:r>
      <w:r w:rsidRPr="00DA7250">
        <w:rPr>
          <w:rFonts w:ascii="Times New Roman" w:hAnsi="Times New Roman"/>
          <w:sz w:val="28"/>
          <w:szCs w:val="28"/>
        </w:rPr>
        <w:t xml:space="preserve">Provincia di </w:t>
      </w:r>
      <w:r w:rsidR="00F3654D">
        <w:rPr>
          <w:rFonts w:ascii="Times New Roman" w:hAnsi="Times New Roman"/>
          <w:sz w:val="28"/>
          <w:szCs w:val="28"/>
        </w:rPr>
        <w:t>Trento</w:t>
      </w:r>
      <w:r w:rsidRPr="00DA7250">
        <w:rPr>
          <w:rFonts w:ascii="Times New Roman" w:hAnsi="Times New Roman"/>
          <w:sz w:val="28"/>
          <w:szCs w:val="28"/>
        </w:rPr>
        <w:t xml:space="preserve">, sia le relazioni e le possibili influenze esistenti con i portatori e i rappresentanti di interessi esterni. </w:t>
      </w:r>
    </w:p>
    <w:p w14:paraId="33484FB8" w14:textId="77777777" w:rsidR="00DA7250" w:rsidRPr="00DA7250" w:rsidRDefault="00DA7250" w:rsidP="00DA7250">
      <w:pPr>
        <w:jc w:val="both"/>
        <w:rPr>
          <w:rFonts w:ascii="Times New Roman" w:hAnsi="Times New Roman"/>
          <w:sz w:val="28"/>
          <w:szCs w:val="28"/>
        </w:rPr>
      </w:pPr>
      <w:r w:rsidRPr="00DA7250">
        <w:rPr>
          <w:rFonts w:ascii="Times New Roman" w:hAnsi="Times New Roman"/>
          <w:sz w:val="28"/>
          <w:szCs w:val="28"/>
        </w:rPr>
        <w:t xml:space="preserve">Comprendere le dinamiche territoriali di riferimento e le principali influenze e pressioni a cui l’Azienda è sottoposta consente infatti di indirizzare con maggiore efficacia e precisione la strategia di gestione del rischio. </w:t>
      </w:r>
    </w:p>
    <w:p w14:paraId="78271437" w14:textId="77777777" w:rsidR="00DA7250" w:rsidRPr="00DA7250" w:rsidRDefault="00DA7250" w:rsidP="00DA7250">
      <w:pPr>
        <w:jc w:val="both"/>
        <w:rPr>
          <w:rFonts w:ascii="Times New Roman" w:hAnsi="Times New Roman"/>
          <w:sz w:val="28"/>
          <w:szCs w:val="28"/>
        </w:rPr>
      </w:pPr>
      <w:r w:rsidRPr="00DA7250">
        <w:rPr>
          <w:rFonts w:ascii="Times New Roman" w:hAnsi="Times New Roman"/>
          <w:sz w:val="28"/>
          <w:szCs w:val="28"/>
        </w:rPr>
        <w:t xml:space="preserve">Non si può tacere, analizzando il contesto esterno, l’incidenza che la pandemia e la conseguente emergenza sanitaria hanno avuto e stanno avendo sul tessuto sociale, economico e politico cittadino, provinciale e nazionale. Le ripercussioni si estendono sicuramente a tutto il 2022, e richiederanno il massimo impegno del sistema pubblico per sostenere la ripartenza economica, rinforzare la coesione sociale, contrastare le infiltrazioni criminali in un tessuto sinora sostanzialmente sano e vigile. </w:t>
      </w:r>
    </w:p>
    <w:p w14:paraId="0E3F8209" w14:textId="77777777" w:rsidR="00DA7250" w:rsidRPr="00DA7250" w:rsidRDefault="00DA7250" w:rsidP="00DA7250">
      <w:pPr>
        <w:jc w:val="both"/>
        <w:rPr>
          <w:rFonts w:ascii="Times New Roman" w:hAnsi="Times New Roman"/>
          <w:sz w:val="28"/>
          <w:szCs w:val="28"/>
        </w:rPr>
      </w:pPr>
      <w:r w:rsidRPr="00DA7250">
        <w:rPr>
          <w:rFonts w:ascii="Times New Roman" w:hAnsi="Times New Roman"/>
          <w:sz w:val="28"/>
          <w:szCs w:val="28"/>
        </w:rPr>
        <w:t>Recentemente il Ministero dell’interno ha presentato al Parlamento la relazione sull’attività svolta nel secondo semestre 2020 dalla DIA, Direzione Investigativa Antimafia, la quale ha dedicato qualche considerazione alla situazione Regionale e Provinciale che aiutano a comprendere il contesto esterno all’Azienda:</w:t>
      </w:r>
    </w:p>
    <w:p w14:paraId="356C5715" w14:textId="77777777" w:rsidR="00DA7250" w:rsidRPr="00DA7250" w:rsidRDefault="00DA7250" w:rsidP="00DA7250">
      <w:pPr>
        <w:pStyle w:val="Paragrafoelenco"/>
        <w:ind w:left="0"/>
        <w:jc w:val="both"/>
        <w:rPr>
          <w:rFonts w:ascii="Times New Roman" w:eastAsia="SymbolMT" w:hAnsi="Times New Roman"/>
          <w:sz w:val="28"/>
          <w:szCs w:val="28"/>
        </w:rPr>
      </w:pPr>
    </w:p>
    <w:p w14:paraId="185582DE" w14:textId="77777777" w:rsidR="00DA7250" w:rsidRPr="00DA7250" w:rsidRDefault="00DA7250" w:rsidP="00DA7250">
      <w:pPr>
        <w:pStyle w:val="Paragrafoelenco"/>
        <w:ind w:left="0"/>
        <w:jc w:val="both"/>
        <w:rPr>
          <w:rFonts w:ascii="Times New Roman" w:eastAsia="SymbolMT" w:hAnsi="Times New Roman"/>
          <w:sz w:val="28"/>
          <w:szCs w:val="28"/>
        </w:rPr>
      </w:pPr>
      <w:r w:rsidRPr="00DA7250">
        <w:rPr>
          <w:rFonts w:ascii="Times New Roman" w:eastAsia="SymbolMT" w:hAnsi="Times New Roman"/>
          <w:sz w:val="28"/>
          <w:szCs w:val="28"/>
        </w:rPr>
        <w:lastRenderedPageBreak/>
        <w:t>TRENTINO ALTO ADIGE/SUDTIROL</w:t>
      </w:r>
    </w:p>
    <w:p w14:paraId="238A4801" w14:textId="77777777" w:rsidR="00DA7250" w:rsidRPr="00DA7250" w:rsidRDefault="00DA7250" w:rsidP="00DA7250">
      <w:pPr>
        <w:pStyle w:val="Paragrafoelenco"/>
        <w:ind w:left="0"/>
        <w:jc w:val="both"/>
        <w:rPr>
          <w:rFonts w:ascii="Times New Roman" w:eastAsia="SymbolMT" w:hAnsi="Times New Roman"/>
          <w:sz w:val="28"/>
          <w:szCs w:val="28"/>
        </w:rPr>
      </w:pPr>
      <w:r w:rsidRPr="00DA7250">
        <w:rPr>
          <w:rFonts w:ascii="Times New Roman" w:eastAsia="SymbolMT" w:hAnsi="Times New Roman"/>
          <w:sz w:val="28"/>
          <w:szCs w:val="28"/>
        </w:rPr>
        <w:t>“</w:t>
      </w:r>
      <w:r w:rsidRPr="00DA7250">
        <w:rPr>
          <w:rFonts w:ascii="Times New Roman" w:eastAsia="SymbolMT" w:hAnsi="Times New Roman"/>
          <w:i/>
          <w:iCs/>
          <w:sz w:val="28"/>
          <w:szCs w:val="28"/>
        </w:rPr>
        <w:t>È nota la tendenza delle organizzazioni criminali di tipo mafioso a riciclare e reinvestire capitali di provenienza illecita prediligendo i territori caratterizzati da un tessuto economico florido come nel caso del Trentino - Alto Adige/Sudtirol. Nel senso è recente l’infiltrazione registrata nei settori edile e dell’estrazione del porfido. Inoltre, anche questa regione si inserisce nel quadro della crisi economica generale dovuta alla pandemia. In tale contesto, un fattore di rischio ulteriore da tenere in considerazione è rappresentato dalla possibilità che le organizzazioni criminali si pongano, grazie alla disponibilità di importanti liquidità, quali “ammortizzatori” illegali in sostituzione dello Stato nel sostentamento delle piccole e medie imprese. Si rammenta che il Trentino e l’Alto Adige risultano essere interessati dalla presenza di malavitosi calabresi per lo più provenienti dalla Locride alcuni dei quali affiliati alla ‘ndrangheta stanziati sul territorio sin dagli anni ‘70. Evidentemente la posizione geografica della regione posta sull’asse di comunicazione Italia-Austria-Germania ha suscitato l’interesse di soggetti vicini alle cosche che intendevano creare una sorta di “ponte” verso le proiezioni malavitose calabresi radicate nel sud della Germania in particolare a Monaco di Baviera</w:t>
      </w:r>
      <w:r w:rsidRPr="00DA7250">
        <w:rPr>
          <w:rFonts w:ascii="Times New Roman" w:eastAsia="SymbolMT" w:hAnsi="Times New Roman"/>
          <w:sz w:val="28"/>
          <w:szCs w:val="28"/>
        </w:rPr>
        <w:t>.”</w:t>
      </w:r>
    </w:p>
    <w:p w14:paraId="0AF9218A" w14:textId="77777777" w:rsidR="00DA7250" w:rsidRPr="00DA7250" w:rsidRDefault="00DA7250" w:rsidP="00DA7250">
      <w:pPr>
        <w:pStyle w:val="Paragrafoelenco"/>
        <w:ind w:left="0"/>
        <w:jc w:val="both"/>
        <w:rPr>
          <w:rFonts w:ascii="Times New Roman" w:eastAsia="SymbolMT" w:hAnsi="Times New Roman"/>
          <w:sz w:val="28"/>
          <w:szCs w:val="28"/>
        </w:rPr>
      </w:pPr>
      <w:r w:rsidRPr="00DA7250">
        <w:rPr>
          <w:rFonts w:ascii="Times New Roman" w:eastAsia="SymbolMT" w:hAnsi="Times New Roman"/>
          <w:sz w:val="28"/>
          <w:szCs w:val="28"/>
        </w:rPr>
        <w:t>“</w:t>
      </w:r>
      <w:r w:rsidRPr="00DA7250">
        <w:rPr>
          <w:rFonts w:ascii="Times New Roman" w:eastAsia="SymbolMT" w:hAnsi="Times New Roman"/>
          <w:i/>
          <w:iCs/>
          <w:sz w:val="28"/>
          <w:szCs w:val="28"/>
        </w:rPr>
        <w:t xml:space="preserve">La strategica posizione geografica della regione che rappresenta uno “snodo” nevralgico per gli spostamenti da e per l’Europa agevola del resto lo stanziamento anche di formazioni delinquenziali di matrice straniera attive nella commissione dei più comuni reati predatori, nel traffico e nello spaccio di droga, nel contrabbando di sigarette e nel favoreggiamento dell’immigrazione clandestina spesso finalizzata allo sfruttamento della prostituzione e del lavoro nero. Tra i sodalizi etnici dei quali è stato rilevato il coinvolgimento nel narcotraffico sono risultati maggiormente strutturati quelli albanesi e nigeriani questi ultimi sono attivi anche allo spaccio al dettaglio. Sono tuttavia presenti anche gruppi rumeni e maghrebini. Una particolare attenzione va poi rivolta alla possibile diffusione di droghe sintetiche il cui smercio si sta diffondendo anche attraverso il “deep web” che è uno strumento più agile da utilizzare nell’attuale situazione pandemica e con il quale è possibile il pagamento mediante </w:t>
      </w:r>
      <w:proofErr w:type="gramStart"/>
      <w:r w:rsidRPr="00DA7250">
        <w:rPr>
          <w:rFonts w:ascii="Times New Roman" w:eastAsia="SymbolMT" w:hAnsi="Times New Roman"/>
          <w:i/>
          <w:iCs/>
          <w:sz w:val="28"/>
          <w:szCs w:val="28"/>
        </w:rPr>
        <w:t>le cripto</w:t>
      </w:r>
      <w:proofErr w:type="gramEnd"/>
      <w:r w:rsidRPr="00DA7250">
        <w:rPr>
          <w:rFonts w:ascii="Times New Roman" w:eastAsia="SymbolMT" w:hAnsi="Times New Roman"/>
          <w:i/>
          <w:iCs/>
          <w:sz w:val="28"/>
          <w:szCs w:val="28"/>
        </w:rPr>
        <w:t xml:space="preserve"> valute e la consegna in forma anonima</w:t>
      </w:r>
      <w:r w:rsidRPr="00DA7250">
        <w:rPr>
          <w:rFonts w:ascii="Times New Roman" w:eastAsia="SymbolMT" w:hAnsi="Times New Roman"/>
          <w:sz w:val="28"/>
          <w:szCs w:val="28"/>
        </w:rPr>
        <w:t>.”</w:t>
      </w:r>
    </w:p>
    <w:p w14:paraId="12885013" w14:textId="77777777" w:rsidR="00DA7250" w:rsidRPr="00DA7250" w:rsidRDefault="00DA7250" w:rsidP="00DA7250">
      <w:pPr>
        <w:pStyle w:val="Paragrafoelenco"/>
        <w:ind w:left="0"/>
        <w:jc w:val="both"/>
        <w:rPr>
          <w:rFonts w:ascii="Times New Roman" w:hAnsi="Times New Roman"/>
          <w:sz w:val="28"/>
          <w:szCs w:val="28"/>
        </w:rPr>
      </w:pPr>
    </w:p>
    <w:p w14:paraId="1274B170" w14:textId="6BA49EA0" w:rsidR="00DA7250" w:rsidRPr="00DA7250" w:rsidRDefault="00036E83" w:rsidP="00DA7250">
      <w:pPr>
        <w:pStyle w:val="Paragrafoelenco"/>
        <w:ind w:left="0"/>
        <w:jc w:val="both"/>
        <w:rPr>
          <w:rFonts w:ascii="Times New Roman" w:hAnsi="Times New Roman"/>
          <w:sz w:val="28"/>
          <w:szCs w:val="28"/>
        </w:rPr>
      </w:pPr>
      <w:r w:rsidRPr="00DA7250">
        <w:rPr>
          <w:rFonts w:ascii="Times New Roman" w:hAnsi="Times New Roman"/>
          <w:sz w:val="28"/>
          <w:szCs w:val="28"/>
        </w:rPr>
        <w:t xml:space="preserve">PROVINCIA DI </w:t>
      </w:r>
      <w:r>
        <w:rPr>
          <w:rFonts w:ascii="Times New Roman" w:hAnsi="Times New Roman"/>
          <w:sz w:val="28"/>
          <w:szCs w:val="28"/>
        </w:rPr>
        <w:t>TRENTO</w:t>
      </w:r>
    </w:p>
    <w:p w14:paraId="21C7C292" w14:textId="1425A827" w:rsidR="00DA7250" w:rsidRPr="00DA7250" w:rsidRDefault="00DA7250" w:rsidP="00DA7250">
      <w:pPr>
        <w:spacing w:after="0" w:line="240" w:lineRule="auto"/>
        <w:jc w:val="both"/>
        <w:rPr>
          <w:rFonts w:ascii="Times New Roman" w:hAnsi="Times New Roman"/>
          <w:sz w:val="28"/>
          <w:szCs w:val="28"/>
        </w:rPr>
      </w:pPr>
      <w:r w:rsidRPr="00DA7250">
        <w:rPr>
          <w:rFonts w:ascii="Times New Roman" w:hAnsi="Times New Roman"/>
          <w:sz w:val="28"/>
          <w:szCs w:val="28"/>
        </w:rPr>
        <w:lastRenderedPageBreak/>
        <w:t>“</w:t>
      </w:r>
      <w:r w:rsidR="009C3FC1" w:rsidRPr="009C3FC1">
        <w:rPr>
          <w:rFonts w:ascii="Times New Roman" w:hAnsi="Times New Roman"/>
          <w:i/>
          <w:iCs/>
          <w:sz w:val="28"/>
          <w:szCs w:val="28"/>
        </w:rPr>
        <w:t>L’operazione “Perfido”</w:t>
      </w:r>
      <w:r w:rsidR="00EE3312">
        <w:rPr>
          <w:rStyle w:val="Rimandonotaapidipagina"/>
          <w:rFonts w:ascii="Times New Roman" w:hAnsi="Times New Roman"/>
          <w:i/>
          <w:iCs/>
          <w:sz w:val="28"/>
          <w:szCs w:val="28"/>
        </w:rPr>
        <w:footnoteReference w:id="1"/>
      </w:r>
      <w:r w:rsidR="009C3FC1" w:rsidRPr="009C3FC1">
        <w:rPr>
          <w:rFonts w:ascii="Times New Roman" w:hAnsi="Times New Roman"/>
          <w:i/>
          <w:iCs/>
          <w:sz w:val="28"/>
          <w:szCs w:val="28"/>
        </w:rPr>
        <w:t xml:space="preserve"> conclusa dai Carabinieri il 15 ottobre 2020, ha confermato il radicamento della criminalità mafiosa calabrese nella provincia di Trento evidenziandone l’operatività in vari ambiti criminali tipici. L’indagine</w:t>
      </w:r>
      <w:r w:rsidR="00EE3312">
        <w:rPr>
          <w:rStyle w:val="Rimandonotaapidipagina"/>
          <w:rFonts w:ascii="Times New Roman" w:hAnsi="Times New Roman"/>
          <w:i/>
          <w:iCs/>
          <w:sz w:val="28"/>
          <w:szCs w:val="28"/>
        </w:rPr>
        <w:footnoteReference w:id="2"/>
      </w:r>
      <w:r w:rsidR="009C3FC1" w:rsidRPr="009C3FC1">
        <w:rPr>
          <w:rFonts w:ascii="Times New Roman" w:hAnsi="Times New Roman"/>
          <w:i/>
          <w:iCs/>
          <w:sz w:val="28"/>
          <w:szCs w:val="28"/>
        </w:rPr>
        <w:t xml:space="preserve"> ha colpito 19 soggetti responsabili di associazione di tipo mafioso, scambio elettorale politico-mafioso, violenza privata e minacce aggravate, favoreggiamento personale, porto e detenzione illegale di armi da fuoco, istigazione alla corruzione, riduzione o mantenimento in schiavitù, accesso abusivo a sistema informatico o telematico, rilevazione e utilizzazione di segreti d’ufficio e altro. Per la prima volta è stata svelata la costituzione nella provincia di un locale di ‘ndrangheta espressione della cosca reggina SERRAINO e insediato a Lona La</w:t>
      </w:r>
      <w:r w:rsidR="007E68EE">
        <w:rPr>
          <w:rFonts w:ascii="Times New Roman" w:hAnsi="Times New Roman"/>
          <w:i/>
          <w:iCs/>
          <w:sz w:val="28"/>
          <w:szCs w:val="28"/>
        </w:rPr>
        <w:t>s</w:t>
      </w:r>
      <w:r w:rsidR="009C3FC1" w:rsidRPr="009C3FC1">
        <w:rPr>
          <w:rFonts w:ascii="Times New Roman" w:hAnsi="Times New Roman"/>
          <w:i/>
          <w:iCs/>
          <w:sz w:val="28"/>
          <w:szCs w:val="28"/>
        </w:rPr>
        <w:t>es. L’investigazione ha infatti evidenziato il modus operandi tipico delle consorterie criminali calabresi che si attivano per creare una fitta rete di contatti con diversi ambiti della società civile quali l’imprenditoria, le istituzioni e la politica ricorrendo, se necessario, alla forza quale strumento di intimidazione e di assoggettamento delle vittime. Al riguardo il Procuratore Distrettuale Antimafia di Trento, Sandro RAIMONDI, ha evidenziato</w:t>
      </w:r>
      <w:r w:rsidR="007E68EE">
        <w:rPr>
          <w:rStyle w:val="Rimandonotaapidipagina"/>
          <w:rFonts w:ascii="Times New Roman" w:hAnsi="Times New Roman"/>
          <w:i/>
          <w:iCs/>
          <w:sz w:val="28"/>
          <w:szCs w:val="28"/>
        </w:rPr>
        <w:footnoteReference w:id="3"/>
      </w:r>
      <w:r w:rsidR="009C3FC1" w:rsidRPr="009C3FC1">
        <w:rPr>
          <w:rFonts w:ascii="Times New Roman" w:hAnsi="Times New Roman"/>
          <w:i/>
          <w:iCs/>
          <w:sz w:val="28"/>
          <w:szCs w:val="28"/>
        </w:rPr>
        <w:t xml:space="preserve"> “…come sia stata pianificata la progressiva infiltrazione della politica locale attraverso l’inserimento dei sodali negli organi di governo comunale di Lona Lases all’evidente fine di condizionarne l’attività politica e amministrativa. In tale contesto, oltre ad aver intessuto una fitta rete di contatti con diversi ambiti della società civile (imprenditoria, istituzioni, politica), è stato anche offerto il sostegno elettorale ad alcuni candidati in vari appuntamenti elettorali per il rinnovo di vari enti locali”. Le investigazioni hanno consentito di definire ruoli e funzioni sia del locale trentino che è risultato diretto e organizzato da un soggetto coadiuvato da imprenditori operanti nel settore del porfido, sia del locale di Cardeto (RC), strutture entrambe riconducibili alla cosca SERRAINO</w:t>
      </w:r>
      <w:r w:rsidR="007E68EE">
        <w:rPr>
          <w:rStyle w:val="Rimandonotaapidipagina"/>
          <w:rFonts w:ascii="Times New Roman" w:hAnsi="Times New Roman"/>
          <w:i/>
          <w:iCs/>
          <w:sz w:val="28"/>
          <w:szCs w:val="28"/>
        </w:rPr>
        <w:footnoteReference w:id="4"/>
      </w:r>
      <w:r w:rsidR="009C3FC1" w:rsidRPr="009C3FC1">
        <w:rPr>
          <w:rFonts w:ascii="Times New Roman" w:hAnsi="Times New Roman"/>
          <w:i/>
          <w:iCs/>
          <w:sz w:val="28"/>
          <w:szCs w:val="28"/>
        </w:rPr>
        <w:t>. Inoltre, è stato individuato un centro di aggregazione culturale utilizzato quale luogo di riunione dei sodali e per la raccolta di fondi da destinare al sostentamento degli affiliati detenuti. Le attività</w:t>
      </w:r>
      <w:r w:rsidR="007E68EE">
        <w:rPr>
          <w:rStyle w:val="Rimandonotaapidipagina"/>
          <w:rFonts w:ascii="Times New Roman" w:hAnsi="Times New Roman"/>
          <w:i/>
          <w:iCs/>
          <w:sz w:val="28"/>
          <w:szCs w:val="28"/>
        </w:rPr>
        <w:footnoteReference w:id="5"/>
      </w:r>
      <w:r w:rsidR="009C3FC1" w:rsidRPr="009C3FC1">
        <w:rPr>
          <w:rFonts w:ascii="Times New Roman" w:hAnsi="Times New Roman"/>
          <w:i/>
          <w:iCs/>
          <w:sz w:val="28"/>
          <w:szCs w:val="28"/>
        </w:rPr>
        <w:t xml:space="preserve"> si sono focalizzate anche </w:t>
      </w:r>
      <w:r w:rsidR="009C3FC1" w:rsidRPr="009C3FC1">
        <w:rPr>
          <w:rFonts w:ascii="Times New Roman" w:hAnsi="Times New Roman"/>
          <w:i/>
          <w:iCs/>
          <w:sz w:val="28"/>
          <w:szCs w:val="28"/>
        </w:rPr>
        <w:lastRenderedPageBreak/>
        <w:t>sulla ricostruzione degli interessi economici del sodalizio evidenziandone la capacità di infiltrare l’economia legale oltre che attraverso il controllo di aziende di estrazione del porfido anche inquinando il settore del noleggio di. 2020 2° semestre 14.b. Proiezioni mafiose regionali - specificità provinciali LIX macchine e attrezzature edili, nonché del trasporto merci</w:t>
      </w:r>
      <w:r w:rsidR="00A4132B">
        <w:rPr>
          <w:rStyle w:val="Rimandonotaapidipagina"/>
          <w:rFonts w:ascii="Times New Roman" w:hAnsi="Times New Roman"/>
          <w:i/>
          <w:iCs/>
          <w:sz w:val="28"/>
          <w:szCs w:val="28"/>
        </w:rPr>
        <w:footnoteReference w:id="6"/>
      </w:r>
      <w:r w:rsidR="009C3FC1" w:rsidRPr="009C3FC1">
        <w:rPr>
          <w:rFonts w:ascii="Times New Roman" w:hAnsi="Times New Roman"/>
          <w:i/>
          <w:iCs/>
          <w:sz w:val="28"/>
          <w:szCs w:val="28"/>
        </w:rPr>
        <w:t>. Nella provincia, tuttavia, il principale business criminale risulta quello del traffico di stupefacenti che è agevolato dal passaggio delle rotte di comunicazione con il nord Europa e gestito da criminali</w:t>
      </w:r>
      <w:r w:rsidR="00A4132B">
        <w:rPr>
          <w:rStyle w:val="Rimandonotaapidipagina"/>
          <w:rFonts w:ascii="Times New Roman" w:hAnsi="Times New Roman"/>
          <w:i/>
          <w:iCs/>
          <w:sz w:val="28"/>
          <w:szCs w:val="28"/>
        </w:rPr>
        <w:footnoteReference w:id="7"/>
      </w:r>
      <w:r w:rsidR="009C3FC1" w:rsidRPr="009C3FC1">
        <w:rPr>
          <w:rFonts w:ascii="Times New Roman" w:hAnsi="Times New Roman"/>
          <w:i/>
          <w:iCs/>
          <w:sz w:val="28"/>
          <w:szCs w:val="28"/>
        </w:rPr>
        <w:t xml:space="preserve"> di origine balcanica, africana e da gruppi di italiani. In relazione alla diffusione sul territorio dello spaccio di droga che è legato in questo caso a forme di criminalità giovanile, si evidenzia l’operazione “Canova Regna</w:t>
      </w:r>
      <w:r w:rsidR="00A4132B">
        <w:rPr>
          <w:rStyle w:val="Rimandonotaapidipagina"/>
          <w:rFonts w:ascii="Times New Roman" w:hAnsi="Times New Roman"/>
          <w:i/>
          <w:iCs/>
          <w:sz w:val="28"/>
          <w:szCs w:val="28"/>
        </w:rPr>
        <w:footnoteReference w:id="8"/>
      </w:r>
      <w:r w:rsidR="009C3FC1" w:rsidRPr="009C3FC1">
        <w:rPr>
          <w:rFonts w:ascii="Times New Roman" w:hAnsi="Times New Roman"/>
          <w:i/>
          <w:iCs/>
          <w:sz w:val="28"/>
          <w:szCs w:val="28"/>
        </w:rPr>
        <w:t xml:space="preserve"> con la quale </w:t>
      </w:r>
      <w:r w:rsidR="00BA1148" w:rsidRPr="009C3FC1">
        <w:rPr>
          <w:rFonts w:ascii="Times New Roman" w:hAnsi="Times New Roman"/>
          <w:i/>
          <w:iCs/>
          <w:sz w:val="28"/>
          <w:szCs w:val="28"/>
        </w:rPr>
        <w:t>il 1° luglio</w:t>
      </w:r>
      <w:r w:rsidR="009C3FC1" w:rsidRPr="009C3FC1">
        <w:rPr>
          <w:rFonts w:ascii="Times New Roman" w:hAnsi="Times New Roman"/>
          <w:i/>
          <w:iCs/>
          <w:sz w:val="28"/>
          <w:szCs w:val="28"/>
        </w:rPr>
        <w:t xml:space="preserve"> 2020 la Polizia di Stato ha disarticolato una baby gang dedita al traffico e allo smercio di vari stupefacenti. Il gruppo aveva suddiviso il territorio in vere e proprie piazze di smercio in cui vendere hashish, marijuana e cocaina per soddisfare la “domanda” proveniente per lo più da giovanissimi. Nei confronti dei responsabili sono state emesse 8 misure cautelari restrittive della libertà personale quali la permanenza in casa e il collocamento in comunità. Meritano un cenno anche le attività connesse con il favoreggiamento e lo sfruttamento della prostituzione soprattutto di donne cinesi</w:t>
      </w:r>
      <w:r w:rsidR="00A4132B">
        <w:rPr>
          <w:rStyle w:val="Rimandonotaapidipagina"/>
          <w:rFonts w:ascii="Times New Roman" w:hAnsi="Times New Roman"/>
          <w:i/>
          <w:iCs/>
          <w:sz w:val="28"/>
          <w:szCs w:val="28"/>
        </w:rPr>
        <w:footnoteReference w:id="9"/>
      </w:r>
      <w:r w:rsidR="009C3FC1" w:rsidRPr="009C3FC1">
        <w:rPr>
          <w:rFonts w:ascii="Times New Roman" w:hAnsi="Times New Roman"/>
          <w:i/>
          <w:iCs/>
          <w:sz w:val="28"/>
          <w:szCs w:val="28"/>
        </w:rPr>
        <w:t>, romene e nigeriane, nonché con la commissione di reati predatori principalmente perpetrati da bande di albanesi e romeni</w:t>
      </w:r>
      <w:r w:rsidR="00A4132B">
        <w:rPr>
          <w:rStyle w:val="Rimandonotaapidipagina"/>
          <w:rFonts w:ascii="Times New Roman" w:hAnsi="Times New Roman"/>
          <w:i/>
          <w:iCs/>
          <w:sz w:val="28"/>
          <w:szCs w:val="28"/>
        </w:rPr>
        <w:footnoteReference w:id="10"/>
      </w:r>
      <w:r w:rsidR="009C3FC1" w:rsidRPr="009C3FC1">
        <w:rPr>
          <w:rFonts w:ascii="Times New Roman" w:hAnsi="Times New Roman"/>
          <w:i/>
          <w:iCs/>
          <w:sz w:val="28"/>
          <w:szCs w:val="28"/>
        </w:rPr>
        <w:t xml:space="preserve">. Infine, un settore di recente interesse criminale è quello delle frodi informatiche. In particolare, il 13 ottobre 2020 la Guardia di finanza e la Polizia di Stato hanno disvelato l’operatività di un gruppo multietnico di hacker specializzati nella tecnica del Business Email Compromise. Si tratta di una truffa che consente ai criminali di leggere le comunicazioni e intercettare i pagamenti relativi all’acquisto di prodotti dirottandoli su conti correnti anche esteri. Con tale meccanismo i 7 arrestati – 5 italiani, un rumeno e un cingalese – avevano danneggiato una società trentina frodandola per 600 mila euro da mesi in affari con una azienda bosniaca per la vendita di un macchinario industriale. Le successive indagini hanno consentito di individuare una rete di hacking che interessava varie regioni del nord Italia nonché 2 </w:t>
      </w:r>
      <w:r w:rsidR="009C3FC1" w:rsidRPr="009C3FC1">
        <w:rPr>
          <w:rFonts w:ascii="Times New Roman" w:hAnsi="Times New Roman"/>
          <w:i/>
          <w:iCs/>
          <w:sz w:val="28"/>
          <w:szCs w:val="28"/>
        </w:rPr>
        <w:lastRenderedPageBreak/>
        <w:t>soggetti, un italiano e un nigeriano, responsabili del riciclaggio del provento illecito</w:t>
      </w:r>
      <w:r w:rsidR="00A4132B">
        <w:rPr>
          <w:rStyle w:val="Rimandonotaapidipagina"/>
          <w:rFonts w:ascii="Times New Roman" w:hAnsi="Times New Roman"/>
          <w:i/>
          <w:iCs/>
          <w:sz w:val="28"/>
          <w:szCs w:val="28"/>
        </w:rPr>
        <w:footnoteReference w:id="11"/>
      </w:r>
      <w:r w:rsidR="009C3FC1" w:rsidRPr="009C3FC1">
        <w:rPr>
          <w:rFonts w:ascii="Times New Roman" w:hAnsi="Times New Roman"/>
          <w:i/>
          <w:iCs/>
          <w:sz w:val="28"/>
          <w:szCs w:val="28"/>
        </w:rPr>
        <w:t>.</w:t>
      </w:r>
      <w:r w:rsidRPr="00DA7250">
        <w:rPr>
          <w:rFonts w:ascii="Times New Roman" w:hAnsi="Times New Roman"/>
          <w:sz w:val="28"/>
          <w:szCs w:val="28"/>
        </w:rPr>
        <w:t>”</w:t>
      </w:r>
    </w:p>
    <w:p w14:paraId="5B571A78" w14:textId="77777777" w:rsidR="00DA7250" w:rsidRPr="00DA7250" w:rsidRDefault="00DA7250" w:rsidP="00DA7250">
      <w:pPr>
        <w:spacing w:after="0" w:line="240" w:lineRule="auto"/>
        <w:jc w:val="both"/>
        <w:rPr>
          <w:rFonts w:ascii="Times New Roman" w:hAnsi="Times New Roman"/>
          <w:sz w:val="28"/>
          <w:szCs w:val="28"/>
        </w:rPr>
      </w:pPr>
    </w:p>
    <w:p w14:paraId="379F6794" w14:textId="08BF8781" w:rsidR="00DA7250" w:rsidRPr="00DA7250" w:rsidRDefault="00DA7250" w:rsidP="00DA7250">
      <w:pPr>
        <w:spacing w:after="0" w:line="240" w:lineRule="auto"/>
        <w:jc w:val="both"/>
        <w:rPr>
          <w:rFonts w:ascii="Times New Roman" w:hAnsi="Times New Roman"/>
          <w:sz w:val="28"/>
          <w:szCs w:val="28"/>
        </w:rPr>
      </w:pPr>
      <w:r w:rsidRPr="00DA7250">
        <w:rPr>
          <w:rFonts w:ascii="Times New Roman" w:hAnsi="Times New Roman"/>
          <w:sz w:val="28"/>
          <w:szCs w:val="28"/>
        </w:rPr>
        <w:t>Ne risulta un quadro relativamente tranquillizzante per il contesto socioeconomico di riferimento d</w:t>
      </w:r>
      <w:r w:rsidR="00440947">
        <w:rPr>
          <w:rFonts w:ascii="Times New Roman" w:hAnsi="Times New Roman"/>
          <w:sz w:val="28"/>
          <w:szCs w:val="28"/>
        </w:rPr>
        <w:t>i Andalo Gestioni Srl,</w:t>
      </w:r>
      <w:r w:rsidRPr="00DA7250">
        <w:rPr>
          <w:rFonts w:ascii="Times New Roman" w:hAnsi="Times New Roman"/>
          <w:sz w:val="28"/>
          <w:szCs w:val="28"/>
        </w:rPr>
        <w:t xml:space="preserve"> la cui lettura non impone la predisposizione di particolari cautele.</w:t>
      </w:r>
    </w:p>
    <w:p w14:paraId="79556783" w14:textId="77777777" w:rsidR="00DA7250" w:rsidRPr="00DA7250" w:rsidRDefault="00DA7250" w:rsidP="00DA7250">
      <w:pPr>
        <w:spacing w:after="0" w:line="240" w:lineRule="auto"/>
        <w:jc w:val="both"/>
        <w:rPr>
          <w:rFonts w:ascii="Times New Roman" w:hAnsi="Times New Roman"/>
          <w:b/>
          <w:sz w:val="28"/>
          <w:szCs w:val="28"/>
          <w:lang w:val="x-none"/>
        </w:rPr>
      </w:pPr>
    </w:p>
    <w:p w14:paraId="599B540A" w14:textId="77777777" w:rsidR="00291098" w:rsidRPr="00DA7250" w:rsidRDefault="00291098" w:rsidP="00472726">
      <w:pPr>
        <w:jc w:val="both"/>
        <w:rPr>
          <w:rFonts w:ascii="Times New Roman" w:hAnsi="Times New Roman"/>
          <w:color w:val="FF0000"/>
          <w:sz w:val="28"/>
          <w:szCs w:val="28"/>
        </w:rPr>
      </w:pPr>
    </w:p>
    <w:p w14:paraId="5E0C3464" w14:textId="77777777" w:rsidR="004132A8" w:rsidRPr="004132A8" w:rsidRDefault="004132A8" w:rsidP="00A6690A">
      <w:pPr>
        <w:pStyle w:val="Titolo1"/>
        <w:numPr>
          <w:ilvl w:val="0"/>
          <w:numId w:val="15"/>
        </w:numPr>
        <w:rPr>
          <w:rFonts w:ascii="Times New Roman" w:hAnsi="Times New Roman"/>
          <w:szCs w:val="28"/>
        </w:rPr>
      </w:pPr>
      <w:bookmarkStart w:id="13" w:name="_Toc93227290"/>
      <w:bookmarkStart w:id="14" w:name="_Toc93236822"/>
      <w:bookmarkStart w:id="15" w:name="_Toc497995145"/>
      <w:r w:rsidRPr="004132A8">
        <w:rPr>
          <w:rFonts w:ascii="Times New Roman" w:hAnsi="Times New Roman"/>
          <w:szCs w:val="28"/>
        </w:rPr>
        <w:t>IL CONTESTO INTERNO</w:t>
      </w:r>
      <w:bookmarkEnd w:id="13"/>
      <w:bookmarkEnd w:id="14"/>
      <w:r w:rsidRPr="004132A8">
        <w:rPr>
          <w:rFonts w:ascii="Times New Roman" w:hAnsi="Times New Roman"/>
          <w:szCs w:val="28"/>
        </w:rPr>
        <w:t xml:space="preserve"> </w:t>
      </w:r>
      <w:bookmarkEnd w:id="15"/>
    </w:p>
    <w:p w14:paraId="1542C21D" w14:textId="77777777" w:rsidR="004132A8" w:rsidRPr="004132A8" w:rsidRDefault="004132A8" w:rsidP="004132A8">
      <w:pPr>
        <w:jc w:val="both"/>
        <w:rPr>
          <w:rFonts w:ascii="Times New Roman" w:hAnsi="Times New Roman"/>
          <w:sz w:val="28"/>
          <w:szCs w:val="28"/>
        </w:rPr>
      </w:pPr>
      <w:r w:rsidRPr="004132A8">
        <w:rPr>
          <w:rFonts w:ascii="Times New Roman" w:hAnsi="Times New Roman"/>
          <w:sz w:val="28"/>
          <w:szCs w:val="28"/>
        </w:rPr>
        <w:t>Nel processo di costruzione del presente Piano si è tenuto conto degli elementi di conoscenza sopra sviluppati relativi al contesto ambientale di riferimento, ma anche delle risultanze dell’ordinaria vigilanza costantemente svolta all’interno del</w:t>
      </w:r>
      <w:r w:rsidR="00737249">
        <w:rPr>
          <w:rFonts w:ascii="Times New Roman" w:hAnsi="Times New Roman"/>
          <w:sz w:val="28"/>
          <w:szCs w:val="28"/>
        </w:rPr>
        <w:t>l’Azienda</w:t>
      </w:r>
      <w:r w:rsidRPr="004132A8">
        <w:rPr>
          <w:rFonts w:ascii="Times New Roman" w:hAnsi="Times New Roman"/>
          <w:sz w:val="28"/>
          <w:szCs w:val="28"/>
        </w:rPr>
        <w:t xml:space="preserve"> sui possibili fenomeni di deviazione dell’agire pubblico dai binari della correttezza e dell’imparzialità. </w:t>
      </w:r>
    </w:p>
    <w:p w14:paraId="3D1D8796" w14:textId="2C8A75A3" w:rsidR="00737249" w:rsidRPr="00DB48C9" w:rsidRDefault="004132A8" w:rsidP="004132A8">
      <w:pPr>
        <w:jc w:val="both"/>
        <w:rPr>
          <w:rFonts w:ascii="Times New Roman" w:hAnsi="Times New Roman"/>
          <w:sz w:val="28"/>
          <w:szCs w:val="28"/>
        </w:rPr>
      </w:pPr>
      <w:r w:rsidRPr="00DB48C9">
        <w:rPr>
          <w:rFonts w:ascii="Times New Roman" w:hAnsi="Times New Roman"/>
          <w:sz w:val="28"/>
          <w:szCs w:val="28"/>
        </w:rPr>
        <w:t>Nel corso dei monitoraggi</w:t>
      </w:r>
      <w:r w:rsidR="00BA1F5C">
        <w:rPr>
          <w:rFonts w:ascii="Times New Roman" w:hAnsi="Times New Roman"/>
          <w:sz w:val="28"/>
          <w:szCs w:val="28"/>
        </w:rPr>
        <w:t xml:space="preserve"> </w:t>
      </w:r>
      <w:r w:rsidRPr="00BA1F5C">
        <w:rPr>
          <w:rFonts w:ascii="Times New Roman" w:hAnsi="Times New Roman"/>
          <w:sz w:val="28"/>
          <w:szCs w:val="28"/>
        </w:rPr>
        <w:t xml:space="preserve">sinora effettuati, </w:t>
      </w:r>
      <w:r w:rsidR="00721376">
        <w:rPr>
          <w:rFonts w:ascii="Times New Roman" w:hAnsi="Times New Roman"/>
          <w:sz w:val="28"/>
          <w:szCs w:val="28"/>
        </w:rPr>
        <w:t>non sono emerse irregolarità</w:t>
      </w:r>
      <w:r w:rsidRPr="00DB48C9">
        <w:rPr>
          <w:rFonts w:ascii="Times New Roman" w:hAnsi="Times New Roman"/>
          <w:sz w:val="28"/>
          <w:szCs w:val="28"/>
        </w:rPr>
        <w:t xml:space="preserve"> attinenti al fenomeno corruttivo, né a livello di personale dipendente / collaboratore, né a livello di organi di indirizzo politico amministrativo</w:t>
      </w:r>
      <w:r w:rsidR="00F90D44">
        <w:rPr>
          <w:rFonts w:ascii="Times New Roman" w:hAnsi="Times New Roman"/>
          <w:sz w:val="28"/>
          <w:szCs w:val="28"/>
        </w:rPr>
        <w:t>.</w:t>
      </w:r>
    </w:p>
    <w:p w14:paraId="30E7500C" w14:textId="77777777" w:rsidR="004132A8" w:rsidRPr="004132A8" w:rsidRDefault="004132A8" w:rsidP="004132A8">
      <w:pPr>
        <w:jc w:val="both"/>
        <w:rPr>
          <w:rFonts w:ascii="Times New Roman" w:hAnsi="Times New Roman"/>
          <w:sz w:val="28"/>
          <w:szCs w:val="28"/>
        </w:rPr>
      </w:pPr>
      <w:r w:rsidRPr="004132A8">
        <w:rPr>
          <w:rFonts w:ascii="Times New Roman" w:hAnsi="Times New Roman"/>
          <w:sz w:val="28"/>
          <w:szCs w:val="28"/>
        </w:rPr>
        <w:t>Si segnala inoltre:</w:t>
      </w:r>
    </w:p>
    <w:p w14:paraId="3C628E61" w14:textId="2FA5A03F" w:rsidR="0055426F" w:rsidRPr="0055426F" w:rsidRDefault="004132A8" w:rsidP="0055426F">
      <w:pPr>
        <w:numPr>
          <w:ilvl w:val="0"/>
          <w:numId w:val="14"/>
        </w:numPr>
        <w:jc w:val="both"/>
        <w:rPr>
          <w:rFonts w:ascii="Times New Roman" w:hAnsi="Times New Roman"/>
          <w:sz w:val="28"/>
          <w:szCs w:val="28"/>
        </w:rPr>
      </w:pPr>
      <w:r w:rsidRPr="004132A8">
        <w:rPr>
          <w:rFonts w:ascii="Times New Roman" w:hAnsi="Times New Roman"/>
          <w:b/>
          <w:sz w:val="28"/>
          <w:szCs w:val="28"/>
        </w:rPr>
        <w:t>Sistema di responsabilità</w:t>
      </w:r>
      <w:r w:rsidRPr="004132A8">
        <w:rPr>
          <w:rFonts w:ascii="Times New Roman" w:hAnsi="Times New Roman"/>
          <w:sz w:val="28"/>
          <w:szCs w:val="28"/>
        </w:rPr>
        <w:t xml:space="preserve">: ruoli responsabilità e deleghe </w:t>
      </w:r>
      <w:r w:rsidR="00721376">
        <w:rPr>
          <w:rFonts w:ascii="Times New Roman" w:hAnsi="Times New Roman"/>
          <w:sz w:val="28"/>
          <w:szCs w:val="28"/>
        </w:rPr>
        <w:t>so</w:t>
      </w:r>
      <w:r w:rsidR="00D17034">
        <w:rPr>
          <w:rFonts w:ascii="Times New Roman" w:hAnsi="Times New Roman"/>
          <w:sz w:val="28"/>
          <w:szCs w:val="28"/>
        </w:rPr>
        <w:t>no</w:t>
      </w:r>
      <w:r w:rsidRPr="004132A8">
        <w:rPr>
          <w:rFonts w:ascii="Times New Roman" w:hAnsi="Times New Roman"/>
          <w:sz w:val="28"/>
          <w:szCs w:val="28"/>
        </w:rPr>
        <w:t xml:space="preserve"> </w:t>
      </w:r>
      <w:r w:rsidR="00721376">
        <w:rPr>
          <w:rFonts w:ascii="Times New Roman" w:hAnsi="Times New Roman"/>
          <w:sz w:val="28"/>
          <w:szCs w:val="28"/>
        </w:rPr>
        <w:t xml:space="preserve">preventivamente e </w:t>
      </w:r>
      <w:r w:rsidRPr="004132A8">
        <w:rPr>
          <w:rFonts w:ascii="Times New Roman" w:hAnsi="Times New Roman"/>
          <w:sz w:val="28"/>
          <w:szCs w:val="28"/>
        </w:rPr>
        <w:t>dettagliatamente definiti e formalizzati, così come i processi</w:t>
      </w:r>
      <w:r w:rsidR="00F90D44">
        <w:rPr>
          <w:rFonts w:ascii="Times New Roman" w:hAnsi="Times New Roman"/>
          <w:sz w:val="28"/>
          <w:szCs w:val="28"/>
        </w:rPr>
        <w:t>.</w:t>
      </w:r>
      <w:r w:rsidR="0055426F" w:rsidRPr="00AE1200">
        <w:rPr>
          <w:rFonts w:eastAsia="Times New Roman"/>
          <w:sz w:val="24"/>
          <w:szCs w:val="24"/>
          <w:lang w:eastAsia="it-IT"/>
        </w:rPr>
        <w:t xml:space="preserve"> </w:t>
      </w:r>
    </w:p>
    <w:p w14:paraId="2AD68A09" w14:textId="78F33885" w:rsidR="00721376" w:rsidRPr="00470996" w:rsidRDefault="004132A8" w:rsidP="007A4B02">
      <w:pPr>
        <w:numPr>
          <w:ilvl w:val="0"/>
          <w:numId w:val="14"/>
        </w:numPr>
        <w:jc w:val="both"/>
        <w:rPr>
          <w:rFonts w:ascii="Times New Roman" w:hAnsi="Times New Roman"/>
          <w:sz w:val="28"/>
          <w:szCs w:val="28"/>
        </w:rPr>
      </w:pPr>
      <w:r w:rsidRPr="00470996">
        <w:rPr>
          <w:rFonts w:ascii="Times New Roman" w:hAnsi="Times New Roman"/>
          <w:b/>
          <w:sz w:val="28"/>
          <w:szCs w:val="28"/>
        </w:rPr>
        <w:t>Politiche, obiettivi e strategie</w:t>
      </w:r>
      <w:r w:rsidRPr="00470996">
        <w:rPr>
          <w:rFonts w:ascii="Times New Roman" w:hAnsi="Times New Roman"/>
          <w:sz w:val="28"/>
          <w:szCs w:val="28"/>
        </w:rPr>
        <w:t xml:space="preserve">: </w:t>
      </w:r>
      <w:r w:rsidR="00721376" w:rsidRPr="00470996">
        <w:rPr>
          <w:rFonts w:ascii="Times New Roman" w:hAnsi="Times New Roman"/>
          <w:sz w:val="28"/>
          <w:szCs w:val="28"/>
        </w:rPr>
        <w:t>sono definiti di concerto da CdA e Presidente, sotto la supervisione del Comune di Andalo, unico socio.</w:t>
      </w:r>
      <w:r w:rsidR="000F4B69" w:rsidRPr="00470996">
        <w:rPr>
          <w:rFonts w:ascii="Times New Roman" w:hAnsi="Times New Roman"/>
          <w:sz w:val="28"/>
          <w:szCs w:val="28"/>
        </w:rPr>
        <w:t xml:space="preserve"> </w:t>
      </w:r>
      <w:r w:rsidR="000C15AB" w:rsidRPr="00470996">
        <w:rPr>
          <w:rFonts w:ascii="Times New Roman" w:hAnsi="Times New Roman"/>
          <w:sz w:val="28"/>
          <w:szCs w:val="28"/>
        </w:rPr>
        <w:t>È</w:t>
      </w:r>
      <w:r w:rsidR="000F4B69" w:rsidRPr="00470996">
        <w:rPr>
          <w:rFonts w:ascii="Times New Roman" w:hAnsi="Times New Roman"/>
          <w:sz w:val="28"/>
          <w:szCs w:val="28"/>
        </w:rPr>
        <w:t xml:space="preserve"> in corso una riflessione</w:t>
      </w:r>
      <w:r w:rsidR="00410826" w:rsidRPr="00470996">
        <w:rPr>
          <w:rFonts w:ascii="Times New Roman" w:hAnsi="Times New Roman"/>
          <w:sz w:val="28"/>
          <w:szCs w:val="28"/>
        </w:rPr>
        <w:t xml:space="preserve"> sulla natura </w:t>
      </w:r>
      <w:r w:rsidR="00470996" w:rsidRPr="00470996">
        <w:rPr>
          <w:rFonts w:ascii="Times New Roman" w:hAnsi="Times New Roman"/>
          <w:sz w:val="28"/>
          <w:szCs w:val="28"/>
        </w:rPr>
        <w:t xml:space="preserve">societaria </w:t>
      </w:r>
      <w:r w:rsidR="00410826" w:rsidRPr="00470996">
        <w:rPr>
          <w:rFonts w:ascii="Times New Roman" w:hAnsi="Times New Roman"/>
          <w:sz w:val="28"/>
          <w:szCs w:val="28"/>
        </w:rPr>
        <w:t>dell’azienda</w:t>
      </w:r>
      <w:r w:rsidR="00470996" w:rsidRPr="00470996">
        <w:t xml:space="preserve"> </w:t>
      </w:r>
      <w:r w:rsidR="00470996" w:rsidRPr="00470996">
        <w:rPr>
          <w:rFonts w:ascii="Times New Roman" w:hAnsi="Times New Roman"/>
          <w:sz w:val="28"/>
          <w:szCs w:val="28"/>
        </w:rPr>
        <w:t>anche alla luce</w:t>
      </w:r>
      <w:r w:rsidR="00470996">
        <w:rPr>
          <w:rFonts w:ascii="Times New Roman" w:hAnsi="Times New Roman"/>
          <w:sz w:val="28"/>
          <w:szCs w:val="28"/>
        </w:rPr>
        <w:t xml:space="preserve"> </w:t>
      </w:r>
      <w:r w:rsidR="00470996" w:rsidRPr="00470996">
        <w:rPr>
          <w:rFonts w:ascii="Times New Roman" w:hAnsi="Times New Roman"/>
          <w:sz w:val="28"/>
          <w:szCs w:val="28"/>
        </w:rPr>
        <w:t>della richiesta di informazioni da parte di ANAC del 9 dicembre 2021;</w:t>
      </w:r>
    </w:p>
    <w:p w14:paraId="05818A0D" w14:textId="3E2A19E3" w:rsidR="00C564A7" w:rsidRPr="00C564A7" w:rsidRDefault="004132A8" w:rsidP="00C95B4A">
      <w:pPr>
        <w:numPr>
          <w:ilvl w:val="0"/>
          <w:numId w:val="14"/>
        </w:numPr>
        <w:jc w:val="both"/>
        <w:rPr>
          <w:rFonts w:ascii="Times New Roman" w:hAnsi="Times New Roman"/>
          <w:color w:val="FF0000"/>
          <w:sz w:val="28"/>
          <w:szCs w:val="28"/>
        </w:rPr>
      </w:pPr>
      <w:r w:rsidRPr="00C564A7">
        <w:rPr>
          <w:rFonts w:ascii="Times New Roman" w:hAnsi="Times New Roman"/>
          <w:b/>
          <w:sz w:val="28"/>
          <w:szCs w:val="28"/>
        </w:rPr>
        <w:t>Risorse, conoscenze, sistemi e tecnologie</w:t>
      </w:r>
      <w:r w:rsidRPr="00C564A7">
        <w:rPr>
          <w:rFonts w:ascii="Times New Roman" w:hAnsi="Times New Roman"/>
          <w:sz w:val="28"/>
          <w:szCs w:val="28"/>
        </w:rPr>
        <w:t xml:space="preserve">: </w:t>
      </w:r>
      <w:r w:rsidR="00C564A7" w:rsidRPr="00C564A7">
        <w:rPr>
          <w:rFonts w:ascii="Times New Roman" w:hAnsi="Times New Roman"/>
          <w:sz w:val="28"/>
          <w:szCs w:val="28"/>
        </w:rPr>
        <w:t xml:space="preserve">l’Azienda è dotata di uffici ospitati nel palazzo del ghiaccio, di una rete infrastrutturale ed informatica funzionale, di personale motivato e fidelizzato. </w:t>
      </w:r>
      <w:r w:rsidR="00470996">
        <w:rPr>
          <w:rFonts w:ascii="Times New Roman" w:hAnsi="Times New Roman"/>
          <w:sz w:val="28"/>
          <w:szCs w:val="28"/>
        </w:rPr>
        <w:t>È</w:t>
      </w:r>
      <w:r w:rsidR="003778A9">
        <w:rPr>
          <w:rFonts w:ascii="Times New Roman" w:hAnsi="Times New Roman"/>
          <w:sz w:val="28"/>
          <w:szCs w:val="28"/>
        </w:rPr>
        <w:t xml:space="preserve"> stata completata nel 2019 la copertura di </w:t>
      </w:r>
      <w:r w:rsidR="003778A9">
        <w:rPr>
          <w:rFonts w:ascii="Times New Roman" w:hAnsi="Times New Roman"/>
          <w:sz w:val="28"/>
          <w:szCs w:val="28"/>
        </w:rPr>
        <w:lastRenderedPageBreak/>
        <w:t xml:space="preserve">una piscina nel palazzo adiacente lo stadio del ghiaccio. </w:t>
      </w:r>
      <w:r w:rsidR="00077047" w:rsidRPr="00C564A7">
        <w:rPr>
          <w:rFonts w:ascii="Times New Roman" w:hAnsi="Times New Roman"/>
          <w:sz w:val="28"/>
          <w:szCs w:val="28"/>
        </w:rPr>
        <w:t>È</w:t>
      </w:r>
      <w:r w:rsidR="00C564A7">
        <w:rPr>
          <w:rFonts w:ascii="Times New Roman" w:hAnsi="Times New Roman"/>
          <w:sz w:val="28"/>
          <w:szCs w:val="28"/>
        </w:rPr>
        <w:t xml:space="preserve"> stata realizzata</w:t>
      </w:r>
      <w:r w:rsidR="00C564A7" w:rsidRPr="00C564A7">
        <w:rPr>
          <w:rFonts w:ascii="Times New Roman" w:hAnsi="Times New Roman"/>
          <w:sz w:val="28"/>
          <w:szCs w:val="28"/>
        </w:rPr>
        <w:t xml:space="preserve"> </w:t>
      </w:r>
      <w:r w:rsidR="00C564A7">
        <w:rPr>
          <w:rFonts w:ascii="Times New Roman" w:hAnsi="Times New Roman"/>
          <w:sz w:val="28"/>
          <w:szCs w:val="28"/>
        </w:rPr>
        <w:t xml:space="preserve">ed è operativa da fine 2020 </w:t>
      </w:r>
      <w:r w:rsidR="00C564A7" w:rsidRPr="00C564A7">
        <w:rPr>
          <w:rFonts w:ascii="Times New Roman" w:hAnsi="Times New Roman"/>
          <w:sz w:val="28"/>
          <w:szCs w:val="28"/>
        </w:rPr>
        <w:t xml:space="preserve">una rete in fibra per l’intero Parco. </w:t>
      </w:r>
    </w:p>
    <w:p w14:paraId="6988B6D1" w14:textId="113799CB" w:rsidR="004132A8" w:rsidRPr="00820EE4" w:rsidRDefault="004132A8" w:rsidP="00DB01E5">
      <w:pPr>
        <w:numPr>
          <w:ilvl w:val="0"/>
          <w:numId w:val="14"/>
        </w:numPr>
        <w:jc w:val="both"/>
        <w:rPr>
          <w:rFonts w:ascii="Times New Roman" w:hAnsi="Times New Roman"/>
          <w:sz w:val="28"/>
          <w:szCs w:val="28"/>
        </w:rPr>
      </w:pPr>
      <w:r w:rsidRPr="00820EE4">
        <w:rPr>
          <w:rFonts w:ascii="Times New Roman" w:hAnsi="Times New Roman"/>
          <w:b/>
          <w:sz w:val="28"/>
          <w:szCs w:val="28"/>
        </w:rPr>
        <w:t>Cultura organizzativa</w:t>
      </w:r>
      <w:r w:rsidRPr="00820EE4">
        <w:rPr>
          <w:rFonts w:ascii="Times New Roman" w:hAnsi="Times New Roman"/>
          <w:sz w:val="28"/>
          <w:szCs w:val="28"/>
        </w:rPr>
        <w:t xml:space="preserve">: </w:t>
      </w:r>
      <w:r w:rsidR="00C564A7" w:rsidRPr="00820EE4">
        <w:rPr>
          <w:rFonts w:ascii="Times New Roman" w:hAnsi="Times New Roman"/>
          <w:sz w:val="28"/>
          <w:szCs w:val="28"/>
        </w:rPr>
        <w:t>a partire dall’assunzione tutti i componenti dell’Azienda sono valutati e valorizzati per la loro capacità di interpretare in modo etico il raggiungimento delle finalità aziendali.</w:t>
      </w:r>
      <w:r w:rsidR="00F970EE" w:rsidRPr="00820EE4">
        <w:rPr>
          <w:rFonts w:ascii="Times New Roman" w:hAnsi="Times New Roman"/>
          <w:color w:val="FF0000"/>
          <w:sz w:val="28"/>
          <w:szCs w:val="28"/>
        </w:rPr>
        <w:t xml:space="preserve"> </w:t>
      </w:r>
      <w:r w:rsidR="00820EE4" w:rsidRPr="00820EE4">
        <w:rPr>
          <w:rFonts w:ascii="Times New Roman" w:hAnsi="Times New Roman"/>
          <w:sz w:val="28"/>
          <w:szCs w:val="28"/>
        </w:rPr>
        <w:t>È</w:t>
      </w:r>
      <w:r w:rsidR="00DF2C6E" w:rsidRPr="00820EE4">
        <w:rPr>
          <w:rFonts w:ascii="Times New Roman" w:hAnsi="Times New Roman"/>
          <w:sz w:val="28"/>
          <w:szCs w:val="28"/>
        </w:rPr>
        <w:t xml:space="preserve"> stata recentemente</w:t>
      </w:r>
      <w:r w:rsidR="00820EE4" w:rsidRPr="00820EE4">
        <w:rPr>
          <w:rFonts w:ascii="Times New Roman" w:hAnsi="Times New Roman"/>
          <w:sz w:val="28"/>
          <w:szCs w:val="28"/>
        </w:rPr>
        <w:t xml:space="preserve"> attuata una</w:t>
      </w:r>
      <w:r w:rsidR="00DF2C6E" w:rsidRPr="00820EE4">
        <w:rPr>
          <w:rFonts w:ascii="Times New Roman" w:hAnsi="Times New Roman"/>
          <w:sz w:val="28"/>
          <w:szCs w:val="28"/>
        </w:rPr>
        <w:t xml:space="preserve"> riorganizzazione delle attività interne, con effetti sull’organigramma</w:t>
      </w:r>
      <w:r w:rsidR="00820EE4">
        <w:rPr>
          <w:rFonts w:ascii="Times New Roman" w:hAnsi="Times New Roman"/>
          <w:sz w:val="28"/>
          <w:szCs w:val="28"/>
        </w:rPr>
        <w:t xml:space="preserve"> </w:t>
      </w:r>
      <w:r w:rsidR="00DF2C6E" w:rsidRPr="00820EE4">
        <w:rPr>
          <w:rFonts w:ascii="Times New Roman" w:hAnsi="Times New Roman"/>
          <w:sz w:val="28"/>
          <w:szCs w:val="28"/>
        </w:rPr>
        <w:t>che è stato ri</w:t>
      </w:r>
      <w:r w:rsidR="00820EE4">
        <w:rPr>
          <w:rFonts w:ascii="Times New Roman" w:hAnsi="Times New Roman"/>
          <w:sz w:val="28"/>
          <w:szCs w:val="28"/>
        </w:rPr>
        <w:t>visto</w:t>
      </w:r>
      <w:r w:rsidR="00DF2C6E" w:rsidRPr="00820EE4">
        <w:rPr>
          <w:rFonts w:ascii="Times New Roman" w:hAnsi="Times New Roman"/>
          <w:sz w:val="28"/>
          <w:szCs w:val="28"/>
        </w:rPr>
        <w:t>;</w:t>
      </w:r>
    </w:p>
    <w:p w14:paraId="3CDA51DC" w14:textId="4ACABFDB" w:rsidR="004132A8" w:rsidRPr="00820EE4" w:rsidRDefault="004132A8" w:rsidP="00A6690A">
      <w:pPr>
        <w:numPr>
          <w:ilvl w:val="0"/>
          <w:numId w:val="14"/>
        </w:numPr>
        <w:jc w:val="both"/>
        <w:rPr>
          <w:rFonts w:ascii="Times New Roman" w:hAnsi="Times New Roman"/>
          <w:sz w:val="28"/>
          <w:szCs w:val="28"/>
        </w:rPr>
      </w:pPr>
      <w:r w:rsidRPr="004132A8">
        <w:rPr>
          <w:rFonts w:ascii="Times New Roman" w:hAnsi="Times New Roman"/>
          <w:b/>
          <w:sz w:val="28"/>
          <w:szCs w:val="28"/>
        </w:rPr>
        <w:t>Flussi informativi</w:t>
      </w:r>
      <w:r w:rsidRPr="004132A8">
        <w:rPr>
          <w:rFonts w:ascii="Times New Roman" w:hAnsi="Times New Roman"/>
          <w:sz w:val="28"/>
          <w:szCs w:val="28"/>
        </w:rPr>
        <w:t>: la trasparenza interna è considerata un pilastro fondante la capacità dell’</w:t>
      </w:r>
      <w:r w:rsidR="00C564A7">
        <w:rPr>
          <w:rFonts w:ascii="Times New Roman" w:hAnsi="Times New Roman"/>
          <w:sz w:val="28"/>
          <w:szCs w:val="28"/>
        </w:rPr>
        <w:t>Azienda</w:t>
      </w:r>
      <w:r w:rsidRPr="004132A8">
        <w:rPr>
          <w:rFonts w:ascii="Times New Roman" w:hAnsi="Times New Roman"/>
          <w:sz w:val="28"/>
          <w:szCs w:val="28"/>
        </w:rPr>
        <w:t xml:space="preserve"> di porsi come </w:t>
      </w:r>
      <w:r w:rsidR="00C564A7">
        <w:rPr>
          <w:rFonts w:ascii="Times New Roman" w:hAnsi="Times New Roman"/>
          <w:sz w:val="28"/>
          <w:szCs w:val="28"/>
        </w:rPr>
        <w:t>o</w:t>
      </w:r>
      <w:r w:rsidRPr="004132A8">
        <w:rPr>
          <w:rFonts w:ascii="Times New Roman" w:hAnsi="Times New Roman"/>
          <w:sz w:val="28"/>
          <w:szCs w:val="28"/>
        </w:rPr>
        <w:t xml:space="preserve">rganizzazione in grado di apprendere e di </w:t>
      </w:r>
      <w:r w:rsidRPr="00820EE4">
        <w:rPr>
          <w:rFonts w:ascii="Times New Roman" w:hAnsi="Times New Roman"/>
          <w:sz w:val="28"/>
          <w:szCs w:val="28"/>
        </w:rPr>
        <w:t xml:space="preserve">sviluppare il valore delle risorse ad esso affidate. </w:t>
      </w:r>
    </w:p>
    <w:p w14:paraId="003EC98C" w14:textId="4DBAEE3E" w:rsidR="00AF35D7" w:rsidRPr="00AF35D7" w:rsidRDefault="004132A8" w:rsidP="00AF35D7">
      <w:pPr>
        <w:numPr>
          <w:ilvl w:val="0"/>
          <w:numId w:val="14"/>
        </w:numPr>
        <w:jc w:val="both"/>
        <w:rPr>
          <w:rFonts w:ascii="Times New Roman" w:hAnsi="Times New Roman"/>
          <w:color w:val="FF0000"/>
          <w:sz w:val="28"/>
          <w:szCs w:val="28"/>
        </w:rPr>
      </w:pPr>
      <w:r w:rsidRPr="00820EE4">
        <w:rPr>
          <w:rFonts w:ascii="Times New Roman" w:hAnsi="Times New Roman"/>
          <w:b/>
          <w:sz w:val="28"/>
          <w:szCs w:val="28"/>
        </w:rPr>
        <w:t>Relazioni interne ed esterne</w:t>
      </w:r>
      <w:r w:rsidRPr="00820EE4">
        <w:rPr>
          <w:rFonts w:ascii="Times New Roman" w:hAnsi="Times New Roman"/>
          <w:sz w:val="28"/>
          <w:szCs w:val="28"/>
        </w:rPr>
        <w:t>: la costante attenzione al benessere organizzativo ed al lavoro di squadra</w:t>
      </w:r>
      <w:r w:rsidR="00C564A7" w:rsidRPr="00820EE4">
        <w:rPr>
          <w:rFonts w:ascii="Times New Roman" w:hAnsi="Times New Roman"/>
          <w:sz w:val="28"/>
          <w:szCs w:val="28"/>
        </w:rPr>
        <w:t xml:space="preserve"> </w:t>
      </w:r>
      <w:r w:rsidRPr="00820EE4">
        <w:rPr>
          <w:rFonts w:ascii="Times New Roman" w:hAnsi="Times New Roman"/>
          <w:sz w:val="28"/>
          <w:szCs w:val="28"/>
        </w:rPr>
        <w:t>caratterizza le relazioni interne. Le relazioni verso il mondo produttivo sono improntate alla massima eticità</w:t>
      </w:r>
      <w:r w:rsidR="00C564A7" w:rsidRPr="00820EE4">
        <w:rPr>
          <w:rFonts w:ascii="Times New Roman" w:hAnsi="Times New Roman"/>
          <w:sz w:val="28"/>
          <w:szCs w:val="28"/>
        </w:rPr>
        <w:t xml:space="preserve">. </w:t>
      </w:r>
      <w:r w:rsidR="00F970EE" w:rsidRPr="00820EE4">
        <w:rPr>
          <w:rFonts w:ascii="Times New Roman" w:hAnsi="Times New Roman"/>
          <w:sz w:val="28"/>
          <w:szCs w:val="28"/>
        </w:rPr>
        <w:t xml:space="preserve">L’emergenza COVID </w:t>
      </w:r>
      <w:r w:rsidR="00F970EE" w:rsidRPr="003778A9">
        <w:rPr>
          <w:rFonts w:ascii="Times New Roman" w:hAnsi="Times New Roman"/>
          <w:sz w:val="28"/>
          <w:szCs w:val="28"/>
        </w:rPr>
        <w:t>ha fortemente condizionato nel corso del 202</w:t>
      </w:r>
      <w:r w:rsidR="00D43DB0">
        <w:rPr>
          <w:rFonts w:ascii="Times New Roman" w:hAnsi="Times New Roman"/>
          <w:sz w:val="28"/>
          <w:szCs w:val="28"/>
        </w:rPr>
        <w:t>1</w:t>
      </w:r>
      <w:r w:rsidR="00F970EE" w:rsidRPr="003778A9">
        <w:rPr>
          <w:rFonts w:ascii="Times New Roman" w:hAnsi="Times New Roman"/>
          <w:sz w:val="28"/>
          <w:szCs w:val="28"/>
        </w:rPr>
        <w:t xml:space="preserve"> l’apertura dell</w:t>
      </w:r>
      <w:r w:rsidR="000C15AB">
        <w:rPr>
          <w:rFonts w:ascii="Times New Roman" w:hAnsi="Times New Roman"/>
          <w:sz w:val="28"/>
          <w:szCs w:val="28"/>
        </w:rPr>
        <w:t>e</w:t>
      </w:r>
      <w:r w:rsidR="00F970EE" w:rsidRPr="003778A9">
        <w:rPr>
          <w:rFonts w:ascii="Times New Roman" w:hAnsi="Times New Roman"/>
          <w:sz w:val="28"/>
          <w:szCs w:val="28"/>
        </w:rPr>
        <w:t xml:space="preserve"> struttur</w:t>
      </w:r>
      <w:r w:rsidR="000C15AB">
        <w:rPr>
          <w:rFonts w:ascii="Times New Roman" w:hAnsi="Times New Roman"/>
          <w:sz w:val="28"/>
          <w:szCs w:val="28"/>
        </w:rPr>
        <w:t>e</w:t>
      </w:r>
      <w:r w:rsidR="00F970EE" w:rsidRPr="003778A9">
        <w:rPr>
          <w:rFonts w:ascii="Times New Roman" w:hAnsi="Times New Roman"/>
          <w:sz w:val="28"/>
          <w:szCs w:val="28"/>
        </w:rPr>
        <w:t xml:space="preserve"> al contesto circostante, comportando nei fatti una chiusura fisica de</w:t>
      </w:r>
      <w:r w:rsidR="000C15AB">
        <w:rPr>
          <w:rFonts w:ascii="Times New Roman" w:hAnsi="Times New Roman"/>
          <w:sz w:val="28"/>
          <w:szCs w:val="28"/>
        </w:rPr>
        <w:t>gli impianti</w:t>
      </w:r>
      <w:r w:rsidR="00F970EE" w:rsidRPr="003778A9">
        <w:rPr>
          <w:rFonts w:ascii="Times New Roman" w:hAnsi="Times New Roman"/>
          <w:sz w:val="28"/>
          <w:szCs w:val="28"/>
        </w:rPr>
        <w:t xml:space="preserve"> </w:t>
      </w:r>
      <w:r w:rsidR="007D64EF" w:rsidRPr="003778A9">
        <w:rPr>
          <w:rFonts w:ascii="Times New Roman" w:hAnsi="Times New Roman"/>
          <w:sz w:val="28"/>
          <w:szCs w:val="28"/>
        </w:rPr>
        <w:t xml:space="preserve">per lunghi periodi </w:t>
      </w:r>
      <w:r w:rsidR="00F970EE" w:rsidRPr="003778A9">
        <w:rPr>
          <w:rFonts w:ascii="Times New Roman" w:hAnsi="Times New Roman"/>
          <w:sz w:val="28"/>
          <w:szCs w:val="28"/>
        </w:rPr>
        <w:t>e</w:t>
      </w:r>
      <w:r w:rsidR="007D64EF" w:rsidRPr="003778A9">
        <w:rPr>
          <w:rFonts w:ascii="Times New Roman" w:hAnsi="Times New Roman"/>
          <w:sz w:val="28"/>
          <w:szCs w:val="28"/>
        </w:rPr>
        <w:t>,</w:t>
      </w:r>
      <w:r w:rsidR="00F970EE" w:rsidRPr="003778A9">
        <w:rPr>
          <w:rFonts w:ascii="Times New Roman" w:hAnsi="Times New Roman"/>
          <w:sz w:val="28"/>
          <w:szCs w:val="28"/>
        </w:rPr>
        <w:t xml:space="preserve"> nel tempo residuo</w:t>
      </w:r>
      <w:r w:rsidR="007D64EF" w:rsidRPr="003778A9">
        <w:rPr>
          <w:rFonts w:ascii="Times New Roman" w:hAnsi="Times New Roman"/>
          <w:sz w:val="28"/>
          <w:szCs w:val="28"/>
        </w:rPr>
        <w:t>,</w:t>
      </w:r>
      <w:r w:rsidR="00F970EE" w:rsidRPr="003778A9">
        <w:rPr>
          <w:rFonts w:ascii="Times New Roman" w:hAnsi="Times New Roman"/>
          <w:sz w:val="28"/>
          <w:szCs w:val="28"/>
        </w:rPr>
        <w:t xml:space="preserve"> un</w:t>
      </w:r>
      <w:r w:rsidR="00C564A7" w:rsidRPr="003778A9">
        <w:rPr>
          <w:rFonts w:ascii="Times New Roman" w:hAnsi="Times New Roman"/>
          <w:sz w:val="28"/>
          <w:szCs w:val="28"/>
        </w:rPr>
        <w:t>a</w:t>
      </w:r>
      <w:r w:rsidR="000C15AB">
        <w:rPr>
          <w:rFonts w:ascii="Times New Roman" w:hAnsi="Times New Roman"/>
          <w:sz w:val="28"/>
          <w:szCs w:val="28"/>
        </w:rPr>
        <w:t xml:space="preserve"> forte</w:t>
      </w:r>
      <w:r w:rsidR="00F970EE" w:rsidRPr="003778A9">
        <w:rPr>
          <w:rFonts w:ascii="Times New Roman" w:hAnsi="Times New Roman"/>
          <w:sz w:val="28"/>
          <w:szCs w:val="28"/>
        </w:rPr>
        <w:t xml:space="preserve"> </w:t>
      </w:r>
      <w:r w:rsidR="00C564A7" w:rsidRPr="003778A9">
        <w:rPr>
          <w:rFonts w:ascii="Times New Roman" w:hAnsi="Times New Roman"/>
          <w:sz w:val="28"/>
          <w:szCs w:val="28"/>
        </w:rPr>
        <w:t>limitazione</w:t>
      </w:r>
      <w:r w:rsidR="00F970EE" w:rsidRPr="003778A9">
        <w:rPr>
          <w:rFonts w:ascii="Times New Roman" w:hAnsi="Times New Roman"/>
          <w:sz w:val="28"/>
          <w:szCs w:val="28"/>
        </w:rPr>
        <w:t xml:space="preserve"> </w:t>
      </w:r>
      <w:r w:rsidR="00077D19" w:rsidRPr="003778A9">
        <w:rPr>
          <w:rFonts w:ascii="Times New Roman" w:hAnsi="Times New Roman"/>
          <w:sz w:val="28"/>
          <w:szCs w:val="28"/>
        </w:rPr>
        <w:t>de</w:t>
      </w:r>
      <w:r w:rsidR="00696E0B" w:rsidRPr="003778A9">
        <w:rPr>
          <w:rFonts w:ascii="Times New Roman" w:hAnsi="Times New Roman"/>
          <w:sz w:val="28"/>
          <w:szCs w:val="28"/>
        </w:rPr>
        <w:t>g</w:t>
      </w:r>
      <w:r w:rsidR="00077D19" w:rsidRPr="003778A9">
        <w:rPr>
          <w:rFonts w:ascii="Times New Roman" w:hAnsi="Times New Roman"/>
          <w:sz w:val="28"/>
          <w:szCs w:val="28"/>
        </w:rPr>
        <w:t>li</w:t>
      </w:r>
      <w:r w:rsidR="00C564A7" w:rsidRPr="003778A9">
        <w:rPr>
          <w:rFonts w:ascii="Times New Roman" w:hAnsi="Times New Roman"/>
          <w:sz w:val="28"/>
          <w:szCs w:val="28"/>
        </w:rPr>
        <w:t xml:space="preserve"> ingressi</w:t>
      </w:r>
      <w:r w:rsidR="00077D19" w:rsidRPr="003778A9">
        <w:rPr>
          <w:rFonts w:ascii="Times New Roman" w:hAnsi="Times New Roman"/>
          <w:sz w:val="28"/>
          <w:szCs w:val="28"/>
        </w:rPr>
        <w:t>.</w:t>
      </w:r>
    </w:p>
    <w:p w14:paraId="68933F90" w14:textId="4CF06627" w:rsidR="006B6D56" w:rsidRPr="00C564A7" w:rsidRDefault="004132A8" w:rsidP="00C95B4A">
      <w:pPr>
        <w:numPr>
          <w:ilvl w:val="0"/>
          <w:numId w:val="23"/>
        </w:numPr>
        <w:suppressAutoHyphens/>
        <w:spacing w:after="0" w:line="240" w:lineRule="auto"/>
        <w:ind w:right="57"/>
        <w:jc w:val="both"/>
        <w:rPr>
          <w:rFonts w:ascii="Times New Roman" w:hAnsi="Times New Roman"/>
          <w:sz w:val="28"/>
          <w:szCs w:val="28"/>
        </w:rPr>
      </w:pPr>
      <w:r w:rsidRPr="00C564A7">
        <w:rPr>
          <w:rFonts w:ascii="Times New Roman" w:hAnsi="Times New Roman"/>
          <w:b/>
          <w:sz w:val="28"/>
          <w:szCs w:val="28"/>
        </w:rPr>
        <w:t>Denunce, segnalazioni o altre indagini in corso:</w:t>
      </w:r>
      <w:r w:rsidRPr="00C564A7">
        <w:rPr>
          <w:rFonts w:ascii="Times New Roman" w:hAnsi="Times New Roman"/>
          <w:sz w:val="28"/>
          <w:szCs w:val="28"/>
        </w:rPr>
        <w:t xml:space="preserve"> </w:t>
      </w:r>
      <w:r w:rsidR="00C564A7" w:rsidRPr="00C564A7">
        <w:rPr>
          <w:rFonts w:ascii="Times New Roman" w:hAnsi="Times New Roman"/>
          <w:sz w:val="28"/>
          <w:szCs w:val="28"/>
        </w:rPr>
        <w:t>L’Azienda riserva particolare attenzione alla osservanza di procedure e criteri di comportamento che diano prova della propria specchiata reputazione. Si è registrato nel 2018 un episodio di sottrazione di contante dai parcheggi da dipendente stagionale ora cessato. A fronte di ciò si sono modificate le procedure di "</w:t>
      </w:r>
      <w:proofErr w:type="spellStart"/>
      <w:r w:rsidR="00C564A7" w:rsidRPr="00C564A7">
        <w:rPr>
          <w:rFonts w:ascii="Times New Roman" w:hAnsi="Times New Roman"/>
          <w:sz w:val="28"/>
          <w:szCs w:val="28"/>
        </w:rPr>
        <w:t>scassettamento</w:t>
      </w:r>
      <w:proofErr w:type="spellEnd"/>
      <w:r w:rsidR="00C564A7" w:rsidRPr="00C564A7">
        <w:rPr>
          <w:rFonts w:ascii="Times New Roman" w:hAnsi="Times New Roman"/>
          <w:sz w:val="28"/>
          <w:szCs w:val="28"/>
        </w:rPr>
        <w:t xml:space="preserve">" prevedendo la presenza di due operatori contemporaneamente ed acquistando 6 kit Pos per parcometro (pagamento contactless). </w:t>
      </w:r>
      <w:r w:rsidR="007422B7">
        <w:rPr>
          <w:rFonts w:ascii="Times New Roman" w:hAnsi="Times New Roman"/>
          <w:sz w:val="28"/>
          <w:szCs w:val="28"/>
        </w:rPr>
        <w:t>Si è anche provveduto, in corso del 2021, a rivedere il codice di comportamento aziendale</w:t>
      </w:r>
      <w:r w:rsidR="00E44546">
        <w:rPr>
          <w:rFonts w:ascii="Times New Roman" w:hAnsi="Times New Roman"/>
          <w:sz w:val="28"/>
          <w:szCs w:val="28"/>
        </w:rPr>
        <w:t>.</w:t>
      </w:r>
    </w:p>
    <w:p w14:paraId="0E0AC89C" w14:textId="77777777" w:rsidR="009C0C8C" w:rsidRPr="00F52900" w:rsidRDefault="009C0C8C" w:rsidP="009C0C8C">
      <w:pPr>
        <w:suppressAutoHyphens/>
        <w:spacing w:after="0" w:line="240" w:lineRule="auto"/>
        <w:ind w:left="708" w:right="57"/>
        <w:jc w:val="both"/>
        <w:rPr>
          <w:rFonts w:ascii="Times New Roman" w:hAnsi="Times New Roman"/>
          <w:sz w:val="28"/>
          <w:szCs w:val="28"/>
        </w:rPr>
      </w:pPr>
    </w:p>
    <w:p w14:paraId="73FA696D" w14:textId="13DA56BF" w:rsidR="004132A8" w:rsidRPr="00737249" w:rsidRDefault="004132A8" w:rsidP="00737249">
      <w:pPr>
        <w:ind w:left="360"/>
        <w:jc w:val="both"/>
        <w:rPr>
          <w:rFonts w:ascii="Times New Roman" w:hAnsi="Times New Roman"/>
          <w:sz w:val="28"/>
          <w:szCs w:val="28"/>
        </w:rPr>
      </w:pPr>
      <w:r w:rsidRPr="00737249">
        <w:rPr>
          <w:rFonts w:ascii="Times New Roman" w:hAnsi="Times New Roman"/>
          <w:sz w:val="28"/>
          <w:szCs w:val="28"/>
        </w:rPr>
        <w:t xml:space="preserve">Si </w:t>
      </w:r>
      <w:r w:rsidR="009C0C8C">
        <w:rPr>
          <w:rFonts w:ascii="Times New Roman" w:hAnsi="Times New Roman"/>
          <w:sz w:val="28"/>
          <w:szCs w:val="28"/>
        </w:rPr>
        <w:t>deve perciò</w:t>
      </w:r>
      <w:r w:rsidRPr="00737249">
        <w:rPr>
          <w:rFonts w:ascii="Times New Roman" w:hAnsi="Times New Roman"/>
          <w:sz w:val="28"/>
          <w:szCs w:val="28"/>
        </w:rPr>
        <w:t xml:space="preserve"> ritenere che il contesto interno</w:t>
      </w:r>
      <w:r w:rsidR="00077D19">
        <w:rPr>
          <w:rFonts w:ascii="Times New Roman" w:hAnsi="Times New Roman"/>
          <w:sz w:val="28"/>
          <w:szCs w:val="28"/>
        </w:rPr>
        <w:t>, sia nella sua dimensione organizzativa che di capitale umano,</w:t>
      </w:r>
      <w:r w:rsidRPr="00737249">
        <w:rPr>
          <w:rFonts w:ascii="Times New Roman" w:hAnsi="Times New Roman"/>
          <w:sz w:val="28"/>
          <w:szCs w:val="28"/>
        </w:rPr>
        <w:t xml:space="preserve"> </w:t>
      </w:r>
      <w:r w:rsidR="00077D19">
        <w:rPr>
          <w:rFonts w:ascii="Times New Roman" w:hAnsi="Times New Roman"/>
          <w:sz w:val="28"/>
          <w:szCs w:val="28"/>
        </w:rPr>
        <w:t xml:space="preserve">presenta </w:t>
      </w:r>
      <w:r w:rsidR="00972C7B">
        <w:rPr>
          <w:rFonts w:ascii="Times New Roman" w:hAnsi="Times New Roman"/>
          <w:sz w:val="28"/>
          <w:szCs w:val="28"/>
        </w:rPr>
        <w:t xml:space="preserve">una situazione di </w:t>
      </w:r>
      <w:r w:rsidR="00E44546">
        <w:rPr>
          <w:rFonts w:ascii="Times New Roman" w:hAnsi="Times New Roman"/>
          <w:sz w:val="28"/>
          <w:szCs w:val="28"/>
        </w:rPr>
        <w:t>limitato</w:t>
      </w:r>
      <w:r w:rsidR="00972C7B">
        <w:rPr>
          <w:rFonts w:ascii="Times New Roman" w:hAnsi="Times New Roman"/>
          <w:sz w:val="28"/>
          <w:szCs w:val="28"/>
        </w:rPr>
        <w:t xml:space="preserve"> rischio che si intende contenere.</w:t>
      </w:r>
    </w:p>
    <w:p w14:paraId="68AB6CF0" w14:textId="77777777" w:rsidR="000C173E" w:rsidRPr="00524BE2" w:rsidRDefault="000C173E" w:rsidP="000C173E"/>
    <w:p w14:paraId="0DB787EA" w14:textId="77777777" w:rsidR="00A067AB" w:rsidRPr="00A067AB" w:rsidRDefault="002B105C" w:rsidP="00D01CB3">
      <w:pPr>
        <w:pStyle w:val="Titolo1"/>
        <w:numPr>
          <w:ilvl w:val="0"/>
          <w:numId w:val="15"/>
        </w:numPr>
        <w:spacing w:after="0" w:line="240" w:lineRule="auto"/>
        <w:jc w:val="both"/>
        <w:textAlignment w:val="top"/>
        <w:rPr>
          <w:rFonts w:ascii="Times New Roman" w:hAnsi="Times New Roman"/>
          <w:szCs w:val="28"/>
        </w:rPr>
      </w:pPr>
      <w:bookmarkStart w:id="16" w:name="_Toc93227291"/>
      <w:bookmarkStart w:id="17" w:name="_Toc93236823"/>
      <w:r w:rsidRPr="00F952EC">
        <w:rPr>
          <w:rFonts w:ascii="Times New Roman" w:hAnsi="Times New Roman"/>
          <w:szCs w:val="28"/>
        </w:rPr>
        <w:t xml:space="preserve">LA STRUTTURA </w:t>
      </w:r>
      <w:r w:rsidRPr="004C4E85">
        <w:rPr>
          <w:rFonts w:ascii="Times New Roman" w:hAnsi="Times New Roman"/>
          <w:szCs w:val="28"/>
        </w:rPr>
        <w:t xml:space="preserve">ORGANIZZATIVA </w:t>
      </w:r>
      <w:bookmarkEnd w:id="12"/>
      <w:r w:rsidR="00F8445A" w:rsidRPr="004C4E85">
        <w:rPr>
          <w:rFonts w:ascii="Times New Roman" w:hAnsi="Times New Roman"/>
          <w:szCs w:val="28"/>
          <w:lang w:val="it-IT"/>
        </w:rPr>
        <w:t>DELL’AZIENDA</w:t>
      </w:r>
      <w:bookmarkEnd w:id="16"/>
      <w:bookmarkEnd w:id="17"/>
      <w:r w:rsidR="00F8445A" w:rsidRPr="004C4E85">
        <w:rPr>
          <w:rFonts w:ascii="Times New Roman" w:hAnsi="Times New Roman"/>
          <w:szCs w:val="28"/>
          <w:lang w:val="it-IT"/>
        </w:rPr>
        <w:t xml:space="preserve"> </w:t>
      </w:r>
    </w:p>
    <w:p w14:paraId="7897C02F" w14:textId="2A1C4AE3" w:rsidR="004C4E85" w:rsidRPr="004C4E85" w:rsidRDefault="004C4E85" w:rsidP="004C4E85">
      <w:pPr>
        <w:jc w:val="both"/>
        <w:rPr>
          <w:rFonts w:ascii="Times New Roman" w:hAnsi="Times New Roman"/>
          <w:sz w:val="28"/>
          <w:szCs w:val="28"/>
        </w:rPr>
      </w:pPr>
      <w:r w:rsidRPr="004C4E85">
        <w:rPr>
          <w:rFonts w:ascii="Times New Roman" w:hAnsi="Times New Roman"/>
          <w:sz w:val="28"/>
          <w:szCs w:val="28"/>
        </w:rPr>
        <w:t xml:space="preserve">Sono presenti </w:t>
      </w:r>
      <w:r w:rsidR="006D7B65">
        <w:rPr>
          <w:rFonts w:ascii="Times New Roman" w:hAnsi="Times New Roman"/>
          <w:sz w:val="28"/>
          <w:szCs w:val="28"/>
        </w:rPr>
        <w:t>15</w:t>
      </w:r>
      <w:r w:rsidRPr="004C4E85">
        <w:rPr>
          <w:rFonts w:ascii="Times New Roman" w:hAnsi="Times New Roman"/>
          <w:sz w:val="28"/>
          <w:szCs w:val="28"/>
        </w:rPr>
        <w:t xml:space="preserve"> dipendenti a tempo indeterminato</w:t>
      </w:r>
      <w:r w:rsidR="0011334C">
        <w:rPr>
          <w:rFonts w:ascii="Times New Roman" w:hAnsi="Times New Roman"/>
          <w:sz w:val="28"/>
          <w:szCs w:val="28"/>
        </w:rPr>
        <w:t>, e</w:t>
      </w:r>
      <w:r w:rsidR="00E920F9">
        <w:rPr>
          <w:rFonts w:ascii="Times New Roman" w:hAnsi="Times New Roman"/>
          <w:sz w:val="28"/>
          <w:szCs w:val="28"/>
        </w:rPr>
        <w:t>, in corso d’anno, circa 26 dipendenti a tempo determinato</w:t>
      </w:r>
      <w:r w:rsidR="00E920F9" w:rsidRPr="00E920F9">
        <w:rPr>
          <w:rFonts w:ascii="Times New Roman" w:hAnsi="Times New Roman"/>
          <w:sz w:val="28"/>
          <w:szCs w:val="28"/>
        </w:rPr>
        <w:t xml:space="preserve"> </w:t>
      </w:r>
      <w:r w:rsidR="00E920F9" w:rsidRPr="004C4E85">
        <w:rPr>
          <w:rFonts w:ascii="Times New Roman" w:hAnsi="Times New Roman"/>
          <w:sz w:val="28"/>
          <w:szCs w:val="28"/>
        </w:rPr>
        <w:t>alla luce della marcata</w:t>
      </w:r>
      <w:r w:rsidR="00E920F9">
        <w:rPr>
          <w:rFonts w:ascii="Times New Roman" w:hAnsi="Times New Roman"/>
          <w:sz w:val="28"/>
          <w:szCs w:val="28"/>
        </w:rPr>
        <w:t xml:space="preserve"> </w:t>
      </w:r>
      <w:r w:rsidR="00E920F9" w:rsidRPr="004C4E85">
        <w:rPr>
          <w:rFonts w:ascii="Times New Roman" w:hAnsi="Times New Roman"/>
          <w:sz w:val="28"/>
          <w:szCs w:val="28"/>
        </w:rPr>
        <w:t>stagionalità del lavoro</w:t>
      </w:r>
      <w:r w:rsidR="00E920F9">
        <w:rPr>
          <w:rFonts w:ascii="Times New Roman" w:hAnsi="Times New Roman"/>
          <w:sz w:val="28"/>
          <w:szCs w:val="28"/>
        </w:rPr>
        <w:t>.</w:t>
      </w:r>
    </w:p>
    <w:p w14:paraId="70B4B518" w14:textId="77777777" w:rsidR="004C4E85" w:rsidRPr="004C4E85" w:rsidRDefault="004C4E85" w:rsidP="004C4E85">
      <w:pPr>
        <w:jc w:val="both"/>
        <w:rPr>
          <w:rFonts w:ascii="Times New Roman" w:hAnsi="Times New Roman"/>
          <w:sz w:val="28"/>
          <w:szCs w:val="28"/>
        </w:rPr>
      </w:pPr>
      <w:r w:rsidRPr="004C4E85">
        <w:rPr>
          <w:rFonts w:ascii="Times New Roman" w:hAnsi="Times New Roman"/>
          <w:sz w:val="28"/>
          <w:szCs w:val="28"/>
        </w:rPr>
        <w:t>Le funzioni di Direzione vengono assunte dal Presidente del CdA.</w:t>
      </w:r>
    </w:p>
    <w:p w14:paraId="1C2633E8" w14:textId="112D2007" w:rsidR="00F4642E" w:rsidRDefault="004C4E85" w:rsidP="004C4E85">
      <w:pPr>
        <w:jc w:val="both"/>
        <w:rPr>
          <w:rFonts w:ascii="Times New Roman" w:hAnsi="Times New Roman"/>
          <w:sz w:val="28"/>
          <w:szCs w:val="28"/>
        </w:rPr>
      </w:pPr>
      <w:r w:rsidRPr="004C4E85">
        <w:rPr>
          <w:rFonts w:ascii="Times New Roman" w:hAnsi="Times New Roman"/>
          <w:sz w:val="28"/>
          <w:szCs w:val="28"/>
        </w:rPr>
        <w:lastRenderedPageBreak/>
        <w:t>I principi generali della normativa in tema di integrità e trasparenza saranno applicati nell’ambito</w:t>
      </w:r>
      <w:r>
        <w:rPr>
          <w:rFonts w:ascii="Times New Roman" w:hAnsi="Times New Roman"/>
          <w:sz w:val="28"/>
          <w:szCs w:val="28"/>
        </w:rPr>
        <w:t xml:space="preserve"> </w:t>
      </w:r>
      <w:r w:rsidRPr="004C4E85">
        <w:rPr>
          <w:rFonts w:ascii="Times New Roman" w:hAnsi="Times New Roman"/>
          <w:sz w:val="28"/>
          <w:szCs w:val="28"/>
        </w:rPr>
        <w:t>delle strutture e delle risorse umane specificamente previste per l’ente, tenendo conto delle finalità</w:t>
      </w:r>
      <w:r>
        <w:rPr>
          <w:rFonts w:ascii="Times New Roman" w:hAnsi="Times New Roman"/>
          <w:sz w:val="28"/>
          <w:szCs w:val="28"/>
        </w:rPr>
        <w:t xml:space="preserve"> </w:t>
      </w:r>
      <w:r w:rsidRPr="004C4E85">
        <w:rPr>
          <w:rFonts w:ascii="Times New Roman" w:hAnsi="Times New Roman"/>
          <w:sz w:val="28"/>
          <w:szCs w:val="28"/>
        </w:rPr>
        <w:t>parzialmente pubbliche svolte dall’Azienda e dell’assenza di una figura Dirigenziale</w:t>
      </w:r>
      <w:r>
        <w:rPr>
          <w:rFonts w:ascii="Times New Roman" w:hAnsi="Times New Roman"/>
          <w:sz w:val="28"/>
          <w:szCs w:val="28"/>
        </w:rPr>
        <w:t>.</w:t>
      </w:r>
    </w:p>
    <w:p w14:paraId="14CA14ED" w14:textId="1CD339FE" w:rsidR="00B93515" w:rsidRDefault="004C4E85" w:rsidP="00B96B8D">
      <w:pPr>
        <w:spacing w:after="0"/>
        <w:jc w:val="both"/>
        <w:rPr>
          <w:rFonts w:ascii="Times New Roman" w:hAnsi="Times New Roman"/>
          <w:b/>
          <w:bCs/>
          <w:i/>
          <w:iCs/>
          <w:kern w:val="28"/>
          <w:sz w:val="28"/>
          <w:szCs w:val="28"/>
          <w:lang w:eastAsia="x-none"/>
        </w:rPr>
      </w:pPr>
      <w:r w:rsidRPr="004C4E85">
        <w:rPr>
          <w:rFonts w:ascii="Times New Roman" w:hAnsi="Times New Roman"/>
          <w:sz w:val="28"/>
          <w:szCs w:val="28"/>
        </w:rPr>
        <w:t xml:space="preserve">La struttura organizzativa di Andalo Gestioni S.r.l. </w:t>
      </w:r>
      <w:r w:rsidR="00B96B8D">
        <w:rPr>
          <w:rFonts w:ascii="Times New Roman" w:hAnsi="Times New Roman"/>
          <w:sz w:val="28"/>
          <w:szCs w:val="28"/>
        </w:rPr>
        <w:t>viene di seguito rappresentata</w:t>
      </w:r>
    </w:p>
    <w:p w14:paraId="13E82072" w14:textId="06815B7F" w:rsidR="00B93515" w:rsidRDefault="00DF567E" w:rsidP="00F4642E">
      <w:pPr>
        <w:jc w:val="both"/>
        <w:rPr>
          <w:rFonts w:ascii="Times New Roman" w:hAnsi="Times New Roman"/>
          <w:b/>
          <w:bCs/>
          <w:i/>
          <w:iCs/>
          <w:kern w:val="28"/>
          <w:sz w:val="28"/>
          <w:szCs w:val="28"/>
          <w:lang w:eastAsia="x-none"/>
        </w:rPr>
      </w:pPr>
      <w:r w:rsidRPr="00DF567E">
        <w:rPr>
          <w:rFonts w:ascii="Times New Roman" w:hAnsi="Times New Roman"/>
          <w:b/>
          <w:bCs/>
          <w:i/>
          <w:iCs/>
          <w:noProof/>
          <w:kern w:val="28"/>
          <w:sz w:val="28"/>
          <w:szCs w:val="28"/>
          <w:lang w:eastAsia="x-none"/>
        </w:rPr>
        <w:drawing>
          <wp:inline distT="0" distB="0" distL="0" distR="0" wp14:anchorId="5D97225D" wp14:editId="2D450B1E">
            <wp:extent cx="6120130" cy="3384550"/>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384550"/>
                    </a:xfrm>
                    <a:prstGeom prst="rect">
                      <a:avLst/>
                    </a:prstGeom>
                    <a:noFill/>
                    <a:ln>
                      <a:noFill/>
                    </a:ln>
                  </pic:spPr>
                </pic:pic>
              </a:graphicData>
            </a:graphic>
          </wp:inline>
        </w:drawing>
      </w:r>
    </w:p>
    <w:p w14:paraId="43C4BE12" w14:textId="77777777" w:rsidR="00DB48C9" w:rsidRPr="00EE4C3F" w:rsidRDefault="00DB48C9" w:rsidP="00DB48C9">
      <w:pPr>
        <w:pStyle w:val="Titolo2"/>
        <w:rPr>
          <w:rFonts w:ascii="Times New Roman" w:hAnsi="Times New Roman"/>
          <w:sz w:val="28"/>
          <w:szCs w:val="28"/>
        </w:rPr>
      </w:pPr>
      <w:bookmarkStart w:id="18" w:name="_Toc529707861"/>
      <w:bookmarkStart w:id="19" w:name="_Toc93227292"/>
      <w:bookmarkStart w:id="20" w:name="_Toc93236824"/>
      <w:r w:rsidRPr="00EE4C3F">
        <w:rPr>
          <w:rFonts w:ascii="Times New Roman" w:hAnsi="Times New Roman"/>
          <w:sz w:val="28"/>
          <w:szCs w:val="28"/>
        </w:rPr>
        <w:t>4.1 Il Responsabile della prevenzione della corruzione e della trasparenza</w:t>
      </w:r>
      <w:bookmarkEnd w:id="18"/>
      <w:bookmarkEnd w:id="19"/>
      <w:bookmarkEnd w:id="20"/>
    </w:p>
    <w:p w14:paraId="7D3999B7" w14:textId="2DB2A633" w:rsidR="00BD6D7E" w:rsidRPr="00BD6D7E" w:rsidRDefault="00BD6D7E" w:rsidP="00BD6D7E">
      <w:pPr>
        <w:jc w:val="both"/>
        <w:rPr>
          <w:rFonts w:ascii="Times New Roman" w:hAnsi="Times New Roman"/>
          <w:sz w:val="28"/>
          <w:szCs w:val="28"/>
        </w:rPr>
      </w:pPr>
      <w:r w:rsidRPr="00BD6D7E">
        <w:rPr>
          <w:rFonts w:ascii="Times New Roman" w:hAnsi="Times New Roman"/>
          <w:sz w:val="28"/>
          <w:szCs w:val="28"/>
        </w:rPr>
        <w:t>Con verbale 29 gennaio 2017, il Consiglio di amministrazione, all’unanimità dei presenti, ha</w:t>
      </w:r>
      <w:r>
        <w:rPr>
          <w:rFonts w:ascii="Times New Roman" w:hAnsi="Times New Roman"/>
          <w:sz w:val="28"/>
          <w:szCs w:val="28"/>
        </w:rPr>
        <w:t xml:space="preserve"> </w:t>
      </w:r>
      <w:r w:rsidRPr="00BD6D7E">
        <w:rPr>
          <w:rFonts w:ascii="Times New Roman" w:hAnsi="Times New Roman"/>
          <w:sz w:val="28"/>
          <w:szCs w:val="28"/>
        </w:rPr>
        <w:t>nominato Responsabile della prevenzione della corruzione (RPC) e Responsabile per la Trasparenza</w:t>
      </w:r>
      <w:r>
        <w:rPr>
          <w:rFonts w:ascii="Times New Roman" w:hAnsi="Times New Roman"/>
          <w:sz w:val="28"/>
          <w:szCs w:val="28"/>
        </w:rPr>
        <w:t xml:space="preserve"> </w:t>
      </w:r>
      <w:r w:rsidRPr="00BD6D7E">
        <w:rPr>
          <w:rFonts w:ascii="Times New Roman" w:hAnsi="Times New Roman"/>
          <w:sz w:val="28"/>
          <w:szCs w:val="28"/>
        </w:rPr>
        <w:t>ed Integrità (RTI) il Presidente Daniele Rigotti.</w:t>
      </w:r>
    </w:p>
    <w:p w14:paraId="69EF1C13" w14:textId="499BB1EE" w:rsidR="00BD6D7E" w:rsidRPr="00BD6D7E" w:rsidRDefault="00BD6D7E" w:rsidP="00BD6D7E">
      <w:pPr>
        <w:jc w:val="both"/>
        <w:rPr>
          <w:rFonts w:ascii="Times New Roman" w:hAnsi="Times New Roman"/>
          <w:sz w:val="28"/>
          <w:szCs w:val="28"/>
        </w:rPr>
      </w:pPr>
      <w:r w:rsidRPr="00BD6D7E">
        <w:rPr>
          <w:rFonts w:ascii="Times New Roman" w:hAnsi="Times New Roman"/>
          <w:sz w:val="28"/>
          <w:szCs w:val="28"/>
        </w:rPr>
        <w:t>Le predetta nomina non ha comportato né comporterà per l’Azienda aggravio di spesa. La</w:t>
      </w:r>
      <w:r>
        <w:rPr>
          <w:rFonts w:ascii="Times New Roman" w:hAnsi="Times New Roman"/>
          <w:sz w:val="28"/>
          <w:szCs w:val="28"/>
        </w:rPr>
        <w:t xml:space="preserve"> </w:t>
      </w:r>
      <w:r w:rsidRPr="00BD6D7E">
        <w:rPr>
          <w:rFonts w:ascii="Times New Roman" w:hAnsi="Times New Roman"/>
          <w:sz w:val="28"/>
          <w:szCs w:val="28"/>
        </w:rPr>
        <w:t>designazione del RPC</w:t>
      </w:r>
      <w:r w:rsidR="00C21B95">
        <w:rPr>
          <w:rFonts w:ascii="Times New Roman" w:hAnsi="Times New Roman"/>
          <w:sz w:val="28"/>
          <w:szCs w:val="28"/>
        </w:rPr>
        <w:t>T</w:t>
      </w:r>
      <w:r w:rsidRPr="00BD6D7E">
        <w:rPr>
          <w:rFonts w:ascii="Times New Roman" w:hAnsi="Times New Roman"/>
          <w:sz w:val="28"/>
          <w:szCs w:val="28"/>
        </w:rPr>
        <w:t xml:space="preserve"> è stata comunicata alla Autorità Nazionale Anticorruzione in data 19 Maggio</w:t>
      </w:r>
      <w:r>
        <w:rPr>
          <w:rFonts w:ascii="Times New Roman" w:hAnsi="Times New Roman"/>
          <w:sz w:val="28"/>
          <w:szCs w:val="28"/>
        </w:rPr>
        <w:t xml:space="preserve"> </w:t>
      </w:r>
      <w:r w:rsidRPr="00BD6D7E">
        <w:rPr>
          <w:rFonts w:ascii="Times New Roman" w:hAnsi="Times New Roman"/>
          <w:sz w:val="28"/>
          <w:szCs w:val="28"/>
        </w:rPr>
        <w:t>2017.</w:t>
      </w:r>
    </w:p>
    <w:p w14:paraId="17A32C52" w14:textId="75851645" w:rsidR="00BD6D7E" w:rsidRPr="00BD6D7E" w:rsidRDefault="00BD6D7E" w:rsidP="00BD6D7E">
      <w:pPr>
        <w:jc w:val="both"/>
        <w:rPr>
          <w:rFonts w:ascii="Times New Roman" w:hAnsi="Times New Roman"/>
          <w:sz w:val="28"/>
          <w:szCs w:val="28"/>
        </w:rPr>
      </w:pPr>
      <w:r w:rsidRPr="00BD6D7E">
        <w:rPr>
          <w:rFonts w:ascii="Times New Roman" w:hAnsi="Times New Roman"/>
          <w:sz w:val="28"/>
          <w:szCs w:val="28"/>
        </w:rPr>
        <w:t>L'Azienda assicura al Responsabile della prevenzione della corruzione lo svolgimento di adeguati</w:t>
      </w:r>
      <w:r>
        <w:rPr>
          <w:rFonts w:ascii="Times New Roman" w:hAnsi="Times New Roman"/>
          <w:sz w:val="28"/>
          <w:szCs w:val="28"/>
        </w:rPr>
        <w:t xml:space="preserve"> </w:t>
      </w:r>
      <w:r w:rsidRPr="00BD6D7E">
        <w:rPr>
          <w:rFonts w:ascii="Times New Roman" w:hAnsi="Times New Roman"/>
          <w:sz w:val="28"/>
          <w:szCs w:val="28"/>
        </w:rPr>
        <w:t>percorsi formativi e di aggiornamento, nonché, in considerazione del suo delicato compito</w:t>
      </w:r>
      <w:r>
        <w:rPr>
          <w:rFonts w:ascii="Times New Roman" w:hAnsi="Times New Roman"/>
          <w:sz w:val="28"/>
          <w:szCs w:val="28"/>
        </w:rPr>
        <w:t xml:space="preserve"> </w:t>
      </w:r>
      <w:r w:rsidRPr="00BD6D7E">
        <w:rPr>
          <w:rFonts w:ascii="Times New Roman" w:hAnsi="Times New Roman"/>
          <w:sz w:val="28"/>
          <w:szCs w:val="28"/>
        </w:rPr>
        <w:t>organizzativo e di raccordo, un adeguato supporto, mediante la assegnazione di</w:t>
      </w:r>
      <w:r>
        <w:rPr>
          <w:rFonts w:ascii="Times New Roman" w:hAnsi="Times New Roman"/>
          <w:sz w:val="28"/>
          <w:szCs w:val="28"/>
        </w:rPr>
        <w:t xml:space="preserve"> </w:t>
      </w:r>
      <w:r w:rsidRPr="00BD6D7E">
        <w:rPr>
          <w:rFonts w:ascii="Times New Roman" w:hAnsi="Times New Roman"/>
          <w:sz w:val="28"/>
          <w:szCs w:val="28"/>
        </w:rPr>
        <w:t>appropriate risorse</w:t>
      </w:r>
      <w:r>
        <w:rPr>
          <w:rFonts w:ascii="Times New Roman" w:hAnsi="Times New Roman"/>
          <w:sz w:val="28"/>
          <w:szCs w:val="28"/>
        </w:rPr>
        <w:t xml:space="preserve"> </w:t>
      </w:r>
      <w:r w:rsidRPr="00BD6D7E">
        <w:rPr>
          <w:rFonts w:ascii="Times New Roman" w:hAnsi="Times New Roman"/>
          <w:sz w:val="28"/>
          <w:szCs w:val="28"/>
        </w:rPr>
        <w:t>strumentali e finanziarie, nei limiti della disponibilità di bilancio.</w:t>
      </w:r>
      <w:r>
        <w:rPr>
          <w:rFonts w:ascii="Times New Roman" w:hAnsi="Times New Roman"/>
          <w:sz w:val="28"/>
          <w:szCs w:val="28"/>
        </w:rPr>
        <w:t xml:space="preserve"> </w:t>
      </w:r>
    </w:p>
    <w:p w14:paraId="3CB2DE32" w14:textId="5649AF09" w:rsidR="00BE5775" w:rsidRDefault="00BD6D7E" w:rsidP="00BD6D7E">
      <w:pPr>
        <w:jc w:val="both"/>
        <w:rPr>
          <w:rFonts w:ascii="Times New Roman" w:hAnsi="Times New Roman"/>
          <w:sz w:val="28"/>
          <w:szCs w:val="28"/>
        </w:rPr>
      </w:pPr>
      <w:r w:rsidRPr="00BD6D7E">
        <w:rPr>
          <w:rFonts w:ascii="Times New Roman" w:hAnsi="Times New Roman"/>
          <w:sz w:val="28"/>
          <w:szCs w:val="28"/>
        </w:rPr>
        <w:lastRenderedPageBreak/>
        <w:t>Considerata l’ampiezza e la delicatezza delle attribuzioni del Responsabile della prevenzione della</w:t>
      </w:r>
      <w:r>
        <w:rPr>
          <w:rFonts w:ascii="Times New Roman" w:hAnsi="Times New Roman"/>
          <w:sz w:val="28"/>
          <w:szCs w:val="28"/>
        </w:rPr>
        <w:t xml:space="preserve"> </w:t>
      </w:r>
      <w:r w:rsidRPr="00BD6D7E">
        <w:rPr>
          <w:rFonts w:ascii="Times New Roman" w:hAnsi="Times New Roman"/>
          <w:sz w:val="28"/>
          <w:szCs w:val="28"/>
        </w:rPr>
        <w:t>corruzione, l’Azienda valuta ogni misura che possa supportare lo svolgimento delle sue funzioni,</w:t>
      </w:r>
      <w:r>
        <w:rPr>
          <w:rFonts w:ascii="Times New Roman" w:hAnsi="Times New Roman"/>
          <w:sz w:val="28"/>
          <w:szCs w:val="28"/>
        </w:rPr>
        <w:t xml:space="preserve"> </w:t>
      </w:r>
      <w:r w:rsidRPr="00BD6D7E">
        <w:rPr>
          <w:rFonts w:ascii="Times New Roman" w:hAnsi="Times New Roman"/>
          <w:sz w:val="28"/>
          <w:szCs w:val="28"/>
        </w:rPr>
        <w:t>assicurando autonomia e poteri di impulso.</w:t>
      </w:r>
      <w:r w:rsidR="00BE5775" w:rsidRPr="00BE5775">
        <w:rPr>
          <w:rFonts w:ascii="Times New Roman" w:hAnsi="Times New Roman"/>
          <w:sz w:val="28"/>
          <w:szCs w:val="28"/>
        </w:rPr>
        <w:t xml:space="preserve"> </w:t>
      </w:r>
    </w:p>
    <w:p w14:paraId="4F701929" w14:textId="77777777" w:rsidR="00BE5775" w:rsidRPr="00BE5775" w:rsidRDefault="00BE5775" w:rsidP="00BE5775">
      <w:pPr>
        <w:jc w:val="both"/>
        <w:rPr>
          <w:rFonts w:ascii="Times New Roman" w:hAnsi="Times New Roman"/>
          <w:sz w:val="28"/>
          <w:szCs w:val="28"/>
        </w:rPr>
      </w:pPr>
    </w:p>
    <w:p w14:paraId="0FD913C7" w14:textId="738486F1" w:rsidR="00BE5775" w:rsidRPr="006D7B65" w:rsidRDefault="00BE5775" w:rsidP="00C553BE">
      <w:pPr>
        <w:pStyle w:val="Titolo2"/>
        <w:rPr>
          <w:rFonts w:ascii="Times New Roman" w:hAnsi="Times New Roman"/>
          <w:b w:val="0"/>
          <w:bCs/>
          <w:iCs/>
          <w:sz w:val="28"/>
          <w:szCs w:val="28"/>
        </w:rPr>
      </w:pPr>
      <w:bookmarkStart w:id="21" w:name="_Toc93227293"/>
      <w:bookmarkStart w:id="22" w:name="_Toc93236825"/>
      <w:r w:rsidRPr="006D7B65">
        <w:rPr>
          <w:rFonts w:ascii="Times New Roman" w:hAnsi="Times New Roman"/>
          <w:bCs/>
          <w:iCs/>
          <w:sz w:val="28"/>
          <w:szCs w:val="28"/>
        </w:rPr>
        <w:t>4.</w:t>
      </w:r>
      <w:r w:rsidR="00C553BE" w:rsidRPr="006D7B65">
        <w:rPr>
          <w:rFonts w:ascii="Times New Roman" w:hAnsi="Times New Roman"/>
          <w:bCs/>
          <w:iCs/>
          <w:sz w:val="28"/>
          <w:szCs w:val="28"/>
        </w:rPr>
        <w:t>2</w:t>
      </w:r>
      <w:r w:rsidRPr="006D7B65">
        <w:rPr>
          <w:rFonts w:ascii="Times New Roman" w:hAnsi="Times New Roman"/>
          <w:bCs/>
          <w:iCs/>
          <w:sz w:val="28"/>
          <w:szCs w:val="28"/>
        </w:rPr>
        <w:t xml:space="preserve"> Il R.A.S.A.</w:t>
      </w:r>
      <w:bookmarkEnd w:id="21"/>
      <w:bookmarkEnd w:id="22"/>
    </w:p>
    <w:p w14:paraId="15D8729E" w14:textId="199F7E10" w:rsidR="00BE5775" w:rsidRPr="00BE5775" w:rsidRDefault="00BD6D7E" w:rsidP="00BD6D7E">
      <w:pPr>
        <w:jc w:val="both"/>
        <w:rPr>
          <w:rFonts w:ascii="Times New Roman" w:hAnsi="Times New Roman"/>
          <w:sz w:val="28"/>
          <w:szCs w:val="28"/>
        </w:rPr>
      </w:pPr>
      <w:r w:rsidRPr="00BD6D7E">
        <w:rPr>
          <w:rFonts w:ascii="Times New Roman" w:hAnsi="Times New Roman"/>
          <w:sz w:val="28"/>
          <w:szCs w:val="28"/>
        </w:rPr>
        <w:t>Il RPCT di Andalo Gestioni si è accreditato presso l’AUSA (anagrafe unica stazioni appaltanti)</w:t>
      </w:r>
      <w:r>
        <w:rPr>
          <w:rFonts w:ascii="Times New Roman" w:hAnsi="Times New Roman"/>
          <w:sz w:val="28"/>
          <w:szCs w:val="28"/>
        </w:rPr>
        <w:t xml:space="preserve"> </w:t>
      </w:r>
      <w:r w:rsidRPr="00BD6D7E">
        <w:rPr>
          <w:rFonts w:ascii="Times New Roman" w:hAnsi="Times New Roman"/>
          <w:sz w:val="28"/>
          <w:szCs w:val="28"/>
        </w:rPr>
        <w:t>come Responsabile dell’Anagrafe per la Stazione Appaltante (RASA) ai sensi del comunicato del</w:t>
      </w:r>
      <w:r>
        <w:rPr>
          <w:rFonts w:ascii="Times New Roman" w:hAnsi="Times New Roman"/>
          <w:sz w:val="28"/>
          <w:szCs w:val="28"/>
        </w:rPr>
        <w:t xml:space="preserve"> </w:t>
      </w:r>
      <w:r w:rsidRPr="00BD6D7E">
        <w:rPr>
          <w:rFonts w:ascii="Times New Roman" w:hAnsi="Times New Roman"/>
          <w:sz w:val="28"/>
          <w:szCs w:val="28"/>
        </w:rPr>
        <w:t>Presidente AVCP del 28 ottobre 2013.</w:t>
      </w:r>
    </w:p>
    <w:p w14:paraId="6DBC912D" w14:textId="172655D0" w:rsidR="00F952EC" w:rsidRPr="00F952EC" w:rsidRDefault="00F952EC" w:rsidP="00BE5775">
      <w:pPr>
        <w:jc w:val="both"/>
        <w:rPr>
          <w:rFonts w:ascii="Times New Roman" w:hAnsi="Times New Roman"/>
          <w:sz w:val="28"/>
          <w:szCs w:val="28"/>
        </w:rPr>
      </w:pPr>
    </w:p>
    <w:p w14:paraId="703E9B97" w14:textId="77777777" w:rsidR="002B105C" w:rsidRPr="001A6752" w:rsidRDefault="002B105C" w:rsidP="00A6690A">
      <w:pPr>
        <w:pStyle w:val="Paragrafoelenco"/>
        <w:widowControl w:val="0"/>
        <w:numPr>
          <w:ilvl w:val="0"/>
          <w:numId w:val="15"/>
        </w:numPr>
        <w:tabs>
          <w:tab w:val="left" w:pos="447"/>
        </w:tabs>
        <w:autoSpaceDE w:val="0"/>
        <w:autoSpaceDN w:val="0"/>
        <w:adjustRightInd w:val="0"/>
        <w:spacing w:after="0" w:line="240" w:lineRule="auto"/>
        <w:jc w:val="both"/>
        <w:outlineLvl w:val="0"/>
        <w:rPr>
          <w:rFonts w:ascii="Times New Roman" w:hAnsi="Times New Roman"/>
          <w:b/>
          <w:sz w:val="28"/>
          <w:szCs w:val="28"/>
        </w:rPr>
      </w:pPr>
      <w:bookmarkStart w:id="23" w:name="_Toc93227294"/>
      <w:bookmarkStart w:id="24" w:name="_Toc93236826"/>
      <w:r w:rsidRPr="001A6752">
        <w:rPr>
          <w:rFonts w:ascii="Times New Roman" w:hAnsi="Times New Roman"/>
          <w:b/>
          <w:sz w:val="28"/>
          <w:szCs w:val="28"/>
        </w:rPr>
        <w:t>PRINCIPIO DI DELEGA – OBBLIGO DI COLLABORAZIONE – CORRESPONSABILITÀ</w:t>
      </w:r>
      <w:bookmarkEnd w:id="23"/>
      <w:bookmarkEnd w:id="24"/>
    </w:p>
    <w:p w14:paraId="2CE3DE3A" w14:textId="77777777" w:rsidR="002B105C" w:rsidRPr="001A6752" w:rsidRDefault="002B105C" w:rsidP="002B105C">
      <w:pPr>
        <w:widowControl w:val="0"/>
        <w:tabs>
          <w:tab w:val="left" w:pos="447"/>
        </w:tabs>
        <w:autoSpaceDE w:val="0"/>
        <w:autoSpaceDN w:val="0"/>
        <w:adjustRightInd w:val="0"/>
        <w:spacing w:after="0" w:line="240" w:lineRule="auto"/>
        <w:jc w:val="both"/>
        <w:rPr>
          <w:rFonts w:ascii="Times New Roman" w:hAnsi="Times New Roman"/>
          <w:b/>
          <w:sz w:val="28"/>
          <w:szCs w:val="28"/>
        </w:rPr>
      </w:pPr>
    </w:p>
    <w:p w14:paraId="3CD11FFA" w14:textId="77777777" w:rsidR="002B105C" w:rsidRPr="001A6752" w:rsidRDefault="002B105C" w:rsidP="002B105C">
      <w:pPr>
        <w:widowControl w:val="0"/>
        <w:tabs>
          <w:tab w:val="left" w:pos="447"/>
        </w:tabs>
        <w:autoSpaceDE w:val="0"/>
        <w:autoSpaceDN w:val="0"/>
        <w:adjustRightInd w:val="0"/>
        <w:spacing w:after="0" w:line="240" w:lineRule="auto"/>
        <w:jc w:val="both"/>
        <w:rPr>
          <w:rFonts w:ascii="Times New Roman" w:hAnsi="Times New Roman"/>
          <w:sz w:val="28"/>
          <w:szCs w:val="28"/>
        </w:rPr>
      </w:pPr>
      <w:r w:rsidRPr="001A6752">
        <w:rPr>
          <w:rFonts w:ascii="Times New Roman" w:hAnsi="Times New Roman"/>
          <w:sz w:val="28"/>
          <w:szCs w:val="28"/>
        </w:rPr>
        <w:t xml:space="preserve">La progettazione del presente Piano, nel rispetto del principio funzionale della delega – prevede il massimo coinvolgimento dei </w:t>
      </w:r>
      <w:r w:rsidR="006000FC" w:rsidRPr="001A6752">
        <w:rPr>
          <w:rFonts w:ascii="Times New Roman" w:hAnsi="Times New Roman"/>
          <w:sz w:val="28"/>
          <w:szCs w:val="28"/>
        </w:rPr>
        <w:t>dipendenti</w:t>
      </w:r>
      <w:r w:rsidR="000B52D8" w:rsidRPr="001A6752">
        <w:rPr>
          <w:rFonts w:ascii="Times New Roman" w:hAnsi="Times New Roman"/>
          <w:sz w:val="28"/>
          <w:szCs w:val="28"/>
        </w:rPr>
        <w:t xml:space="preserve"> </w:t>
      </w:r>
      <w:r w:rsidRPr="001A6752">
        <w:rPr>
          <w:rFonts w:ascii="Times New Roman" w:hAnsi="Times New Roman"/>
          <w:sz w:val="28"/>
          <w:szCs w:val="28"/>
        </w:rPr>
        <w:t>con responsabilità organizzativa sulle varie strutture dell’Ente</w:t>
      </w:r>
      <w:r w:rsidR="00CC46F6" w:rsidRPr="001A6752">
        <w:rPr>
          <w:rFonts w:ascii="Times New Roman" w:hAnsi="Times New Roman"/>
          <w:sz w:val="28"/>
          <w:szCs w:val="28"/>
        </w:rPr>
        <w:t xml:space="preserve">, </w:t>
      </w:r>
      <w:r w:rsidR="006000FC" w:rsidRPr="001A6752">
        <w:rPr>
          <w:rFonts w:ascii="Times New Roman" w:hAnsi="Times New Roman"/>
          <w:sz w:val="28"/>
          <w:szCs w:val="28"/>
        </w:rPr>
        <w:t>specie se destinati ad assumere responsabilità realizzative delle azioni previste nel Piano (cd.</w:t>
      </w:r>
      <w:r w:rsidR="00CC46F6" w:rsidRPr="001A6752">
        <w:rPr>
          <w:rFonts w:ascii="Times New Roman" w:hAnsi="Times New Roman"/>
          <w:sz w:val="28"/>
          <w:szCs w:val="28"/>
        </w:rPr>
        <w:t xml:space="preserve"> soggetti titolari del rischio ai sensi del PNA</w:t>
      </w:r>
      <w:r w:rsidR="006000FC" w:rsidRPr="001A6752">
        <w:rPr>
          <w:rFonts w:ascii="Times New Roman" w:hAnsi="Times New Roman"/>
          <w:sz w:val="28"/>
          <w:szCs w:val="28"/>
        </w:rPr>
        <w:t>)</w:t>
      </w:r>
      <w:r w:rsidRPr="001A6752">
        <w:rPr>
          <w:rFonts w:ascii="Times New Roman" w:hAnsi="Times New Roman"/>
          <w:sz w:val="28"/>
          <w:szCs w:val="28"/>
        </w:rPr>
        <w:t>. In questa logica si ribadiscono in capo alle figure apicali l’obbligo di collaborazione attiva e la corresponsabilità nella promozione ed adozione di tutte le misure atte a garantire l’integrità dei comportamenti individuali nell’organizzazione.</w:t>
      </w:r>
    </w:p>
    <w:p w14:paraId="3DC4898B" w14:textId="77777777" w:rsidR="002B105C" w:rsidRPr="001A6752" w:rsidRDefault="002B105C" w:rsidP="002B105C">
      <w:pPr>
        <w:widowControl w:val="0"/>
        <w:tabs>
          <w:tab w:val="left" w:pos="447"/>
        </w:tabs>
        <w:autoSpaceDE w:val="0"/>
        <w:autoSpaceDN w:val="0"/>
        <w:adjustRightInd w:val="0"/>
        <w:spacing w:after="0" w:line="240" w:lineRule="auto"/>
        <w:jc w:val="both"/>
        <w:rPr>
          <w:rFonts w:ascii="Times New Roman" w:hAnsi="Times New Roman"/>
          <w:sz w:val="28"/>
          <w:szCs w:val="28"/>
        </w:rPr>
      </w:pPr>
    </w:p>
    <w:p w14:paraId="37DD7D87" w14:textId="77777777" w:rsidR="002B105C" w:rsidRPr="001A6752" w:rsidRDefault="002B105C" w:rsidP="002B105C">
      <w:pPr>
        <w:widowControl w:val="0"/>
        <w:tabs>
          <w:tab w:val="left" w:pos="447"/>
        </w:tabs>
        <w:autoSpaceDE w:val="0"/>
        <w:autoSpaceDN w:val="0"/>
        <w:adjustRightInd w:val="0"/>
        <w:spacing w:after="0" w:line="240" w:lineRule="auto"/>
        <w:jc w:val="both"/>
        <w:rPr>
          <w:rFonts w:ascii="Times New Roman" w:hAnsi="Times New Roman"/>
          <w:sz w:val="28"/>
          <w:szCs w:val="28"/>
        </w:rPr>
      </w:pPr>
      <w:r w:rsidRPr="001A6752">
        <w:rPr>
          <w:rFonts w:ascii="Times New Roman" w:hAnsi="Times New Roman"/>
          <w:sz w:val="28"/>
          <w:szCs w:val="28"/>
        </w:rPr>
        <w:t xml:space="preserve">A questi fini si è provveduto al trasferimento e all’assegnazione, a detti </w:t>
      </w:r>
      <w:r w:rsidR="000B52D8" w:rsidRPr="001A6752">
        <w:rPr>
          <w:rFonts w:ascii="Times New Roman" w:hAnsi="Times New Roman"/>
          <w:sz w:val="28"/>
          <w:szCs w:val="28"/>
        </w:rPr>
        <w:t>Responsabili</w:t>
      </w:r>
      <w:r w:rsidRPr="001A6752">
        <w:rPr>
          <w:rFonts w:ascii="Times New Roman" w:hAnsi="Times New Roman"/>
          <w:sz w:val="28"/>
          <w:szCs w:val="28"/>
        </w:rPr>
        <w:t>,</w:t>
      </w:r>
      <w:r w:rsidR="0044136C" w:rsidRPr="001A6752">
        <w:rPr>
          <w:rFonts w:ascii="Times New Roman" w:hAnsi="Times New Roman"/>
          <w:sz w:val="28"/>
          <w:szCs w:val="28"/>
        </w:rPr>
        <w:t xml:space="preserve"> </w:t>
      </w:r>
      <w:r w:rsidRPr="001A6752">
        <w:rPr>
          <w:rFonts w:ascii="Times New Roman" w:hAnsi="Times New Roman"/>
          <w:sz w:val="28"/>
          <w:szCs w:val="28"/>
        </w:rPr>
        <w:t>delle seguenti funzioni:</w:t>
      </w:r>
    </w:p>
    <w:p w14:paraId="47256A53" w14:textId="77777777" w:rsidR="002B105C" w:rsidRPr="001A6752" w:rsidRDefault="002B105C" w:rsidP="00A6690A">
      <w:pPr>
        <w:pStyle w:val="Paragrafoelenco"/>
        <w:widowControl w:val="0"/>
        <w:numPr>
          <w:ilvl w:val="0"/>
          <w:numId w:val="3"/>
        </w:numPr>
        <w:tabs>
          <w:tab w:val="left" w:pos="360"/>
        </w:tabs>
        <w:autoSpaceDE w:val="0"/>
        <w:autoSpaceDN w:val="0"/>
        <w:adjustRightInd w:val="0"/>
        <w:spacing w:after="0" w:line="240" w:lineRule="auto"/>
        <w:jc w:val="both"/>
        <w:rPr>
          <w:rFonts w:ascii="Times New Roman" w:hAnsi="Times New Roman"/>
          <w:sz w:val="28"/>
          <w:szCs w:val="28"/>
        </w:rPr>
      </w:pPr>
      <w:r w:rsidRPr="001A6752">
        <w:rPr>
          <w:rFonts w:ascii="Times New Roman" w:hAnsi="Times New Roman"/>
          <w:sz w:val="28"/>
          <w:szCs w:val="28"/>
        </w:rPr>
        <w:t>Collaborazione per l’analisi organizzativa e l’individuazione delle varie criticità;</w:t>
      </w:r>
    </w:p>
    <w:p w14:paraId="016CDA88" w14:textId="77777777" w:rsidR="002B105C" w:rsidRPr="001A6752" w:rsidRDefault="002B105C" w:rsidP="00A6690A">
      <w:pPr>
        <w:pStyle w:val="Paragrafoelenco"/>
        <w:widowControl w:val="0"/>
        <w:numPr>
          <w:ilvl w:val="0"/>
          <w:numId w:val="3"/>
        </w:numPr>
        <w:tabs>
          <w:tab w:val="left" w:pos="360"/>
        </w:tabs>
        <w:autoSpaceDE w:val="0"/>
        <w:autoSpaceDN w:val="0"/>
        <w:adjustRightInd w:val="0"/>
        <w:spacing w:after="0" w:line="240" w:lineRule="auto"/>
        <w:jc w:val="both"/>
        <w:rPr>
          <w:rFonts w:ascii="Times New Roman" w:hAnsi="Times New Roman"/>
          <w:sz w:val="28"/>
          <w:szCs w:val="28"/>
        </w:rPr>
      </w:pPr>
      <w:r w:rsidRPr="001A6752">
        <w:rPr>
          <w:rFonts w:ascii="Times New Roman" w:hAnsi="Times New Roman"/>
          <w:sz w:val="28"/>
          <w:szCs w:val="28"/>
        </w:rPr>
        <w:t>Collaborazione per la mappatura dei rischi all’interno delle singole unità organizzative e dei processi gestiti, mediante l’individuazione, la valutazione e la definizione degli indicatori di rischio;</w:t>
      </w:r>
    </w:p>
    <w:p w14:paraId="480847DB" w14:textId="77777777" w:rsidR="002B105C" w:rsidRPr="001A6752" w:rsidRDefault="002B105C" w:rsidP="00A6690A">
      <w:pPr>
        <w:pStyle w:val="Paragrafoelenco"/>
        <w:widowControl w:val="0"/>
        <w:numPr>
          <w:ilvl w:val="0"/>
          <w:numId w:val="3"/>
        </w:numPr>
        <w:tabs>
          <w:tab w:val="left" w:pos="360"/>
        </w:tabs>
        <w:autoSpaceDE w:val="0"/>
        <w:autoSpaceDN w:val="0"/>
        <w:adjustRightInd w:val="0"/>
        <w:spacing w:after="0" w:line="240" w:lineRule="auto"/>
        <w:jc w:val="both"/>
        <w:rPr>
          <w:rFonts w:ascii="Times New Roman" w:hAnsi="Times New Roman"/>
          <w:sz w:val="28"/>
          <w:szCs w:val="28"/>
        </w:rPr>
      </w:pPr>
      <w:r w:rsidRPr="001A6752">
        <w:rPr>
          <w:rFonts w:ascii="Times New Roman" w:hAnsi="Times New Roman"/>
          <w:sz w:val="28"/>
          <w:szCs w:val="28"/>
        </w:rPr>
        <w:t>Progettazione e formalizzazione delle azioni e</w:t>
      </w:r>
      <w:r w:rsidR="00AD6EB1">
        <w:rPr>
          <w:rFonts w:ascii="Times New Roman" w:hAnsi="Times New Roman"/>
          <w:sz w:val="28"/>
          <w:szCs w:val="28"/>
        </w:rPr>
        <w:t xml:space="preserve"> </w:t>
      </w:r>
      <w:r w:rsidRPr="001A6752">
        <w:rPr>
          <w:rFonts w:ascii="Times New Roman" w:hAnsi="Times New Roman"/>
          <w:sz w:val="28"/>
          <w:szCs w:val="28"/>
        </w:rPr>
        <w:t>degli interventi necessari e sufficienti a prevenire la corruzione e i comportamenti non integri da parte dei collaboratori in occasione di lavoro.</w:t>
      </w:r>
    </w:p>
    <w:p w14:paraId="00B97C19" w14:textId="77777777" w:rsidR="002B105C" w:rsidRPr="001A6752" w:rsidRDefault="002B105C" w:rsidP="002B105C">
      <w:pPr>
        <w:widowControl w:val="0"/>
        <w:tabs>
          <w:tab w:val="left" w:pos="447"/>
        </w:tabs>
        <w:autoSpaceDE w:val="0"/>
        <w:autoSpaceDN w:val="0"/>
        <w:adjustRightInd w:val="0"/>
        <w:spacing w:after="0" w:line="240" w:lineRule="auto"/>
        <w:jc w:val="both"/>
        <w:rPr>
          <w:rFonts w:ascii="Times New Roman" w:hAnsi="Times New Roman"/>
          <w:sz w:val="28"/>
          <w:szCs w:val="28"/>
        </w:rPr>
      </w:pPr>
    </w:p>
    <w:p w14:paraId="4A0DFA62" w14:textId="04CDB812" w:rsidR="00285D59" w:rsidRDefault="002B105C" w:rsidP="002B105C">
      <w:pPr>
        <w:widowControl w:val="0"/>
        <w:tabs>
          <w:tab w:val="left" w:pos="447"/>
        </w:tabs>
        <w:autoSpaceDE w:val="0"/>
        <w:autoSpaceDN w:val="0"/>
        <w:adjustRightInd w:val="0"/>
        <w:spacing w:after="0" w:line="240" w:lineRule="auto"/>
        <w:jc w:val="both"/>
        <w:rPr>
          <w:rFonts w:ascii="Times New Roman" w:hAnsi="Times New Roman"/>
          <w:sz w:val="28"/>
          <w:szCs w:val="28"/>
        </w:rPr>
      </w:pPr>
      <w:r w:rsidRPr="001A6752">
        <w:rPr>
          <w:rFonts w:ascii="Times New Roman" w:hAnsi="Times New Roman"/>
          <w:sz w:val="28"/>
          <w:szCs w:val="28"/>
        </w:rPr>
        <w:t xml:space="preserve">Si </w:t>
      </w:r>
      <w:r w:rsidR="000B52D8" w:rsidRPr="001A6752">
        <w:rPr>
          <w:rFonts w:ascii="Times New Roman" w:hAnsi="Times New Roman"/>
          <w:sz w:val="28"/>
          <w:szCs w:val="28"/>
        </w:rPr>
        <w:t>assume</w:t>
      </w:r>
      <w:r w:rsidRPr="001A6752">
        <w:rPr>
          <w:rFonts w:ascii="Times New Roman" w:hAnsi="Times New Roman"/>
          <w:sz w:val="28"/>
          <w:szCs w:val="28"/>
        </w:rPr>
        <w:t xml:space="preserve"> che</w:t>
      </w:r>
      <w:r w:rsidR="001A6752">
        <w:rPr>
          <w:rFonts w:ascii="Times New Roman" w:hAnsi="Times New Roman"/>
          <w:sz w:val="28"/>
          <w:szCs w:val="28"/>
        </w:rPr>
        <w:t>,</w:t>
      </w:r>
      <w:r w:rsidRPr="001A6752">
        <w:rPr>
          <w:rFonts w:ascii="Times New Roman" w:hAnsi="Times New Roman"/>
          <w:sz w:val="28"/>
          <w:szCs w:val="28"/>
        </w:rPr>
        <w:t xml:space="preserve"> attraverso l’introduzione e il potenziamento di regole generali di ordine procedurale</w:t>
      </w:r>
      <w:r w:rsidR="00663765" w:rsidRPr="001A6752">
        <w:rPr>
          <w:rFonts w:ascii="Times New Roman" w:hAnsi="Times New Roman"/>
          <w:sz w:val="28"/>
          <w:szCs w:val="28"/>
        </w:rPr>
        <w:t>,</w:t>
      </w:r>
      <w:r w:rsidRPr="001A6752">
        <w:rPr>
          <w:rFonts w:ascii="Times New Roman" w:hAnsi="Times New Roman"/>
          <w:sz w:val="28"/>
          <w:szCs w:val="28"/>
        </w:rPr>
        <w:t xml:space="preserve"> applicabili trasversalmente in tutti i settori, si potranno affrontare e risolvere anche criticità, disfunzioni e sovrapposizioni condizionanti la qualità e l'efficienza </w:t>
      </w:r>
      <w:r w:rsidRPr="00BD6D7E">
        <w:rPr>
          <w:rFonts w:ascii="Times New Roman" w:hAnsi="Times New Roman"/>
          <w:sz w:val="28"/>
          <w:szCs w:val="28"/>
        </w:rPr>
        <w:t xml:space="preserve">operativa </w:t>
      </w:r>
      <w:r w:rsidR="002E09B5" w:rsidRPr="00BD6D7E">
        <w:rPr>
          <w:rFonts w:ascii="Times New Roman" w:hAnsi="Times New Roman"/>
          <w:sz w:val="28"/>
          <w:szCs w:val="28"/>
        </w:rPr>
        <w:t>dell'Azienda</w:t>
      </w:r>
      <w:r w:rsidR="00BD6D7E" w:rsidRPr="00BD6D7E">
        <w:rPr>
          <w:rFonts w:ascii="Times New Roman" w:hAnsi="Times New Roman"/>
          <w:sz w:val="28"/>
          <w:szCs w:val="28"/>
        </w:rPr>
        <w:t>.</w:t>
      </w:r>
    </w:p>
    <w:p w14:paraId="66950CDD" w14:textId="74ADC93C" w:rsidR="00D26FA4" w:rsidRPr="00CE7343" w:rsidRDefault="002B105C" w:rsidP="002B105C">
      <w:pPr>
        <w:widowControl w:val="0"/>
        <w:tabs>
          <w:tab w:val="left" w:pos="447"/>
        </w:tabs>
        <w:autoSpaceDE w:val="0"/>
        <w:autoSpaceDN w:val="0"/>
        <w:adjustRightInd w:val="0"/>
        <w:spacing w:after="0" w:line="240" w:lineRule="auto"/>
        <w:jc w:val="both"/>
        <w:rPr>
          <w:rFonts w:ascii="Times New Roman" w:hAnsi="Times New Roman"/>
          <w:sz w:val="28"/>
          <w:szCs w:val="28"/>
        </w:rPr>
      </w:pPr>
      <w:r w:rsidRPr="00CE7343">
        <w:rPr>
          <w:rFonts w:ascii="Times New Roman" w:hAnsi="Times New Roman"/>
          <w:sz w:val="28"/>
          <w:szCs w:val="28"/>
        </w:rPr>
        <w:t xml:space="preserve"> </w:t>
      </w:r>
    </w:p>
    <w:p w14:paraId="7F1B5FBC" w14:textId="77777777" w:rsidR="003963C1" w:rsidRPr="001A6752" w:rsidRDefault="006000FC" w:rsidP="00A6690A">
      <w:pPr>
        <w:pStyle w:val="Titolo1"/>
        <w:numPr>
          <w:ilvl w:val="0"/>
          <w:numId w:val="15"/>
        </w:numPr>
        <w:rPr>
          <w:rFonts w:ascii="Times New Roman" w:hAnsi="Times New Roman"/>
          <w:szCs w:val="28"/>
        </w:rPr>
      </w:pPr>
      <w:bookmarkStart w:id="25" w:name="_Toc93227295"/>
      <w:bookmarkStart w:id="26" w:name="_Toc93236827"/>
      <w:r w:rsidRPr="001A6752">
        <w:rPr>
          <w:rFonts w:ascii="Times New Roman" w:hAnsi="Times New Roman"/>
          <w:szCs w:val="28"/>
        </w:rPr>
        <w:lastRenderedPageBreak/>
        <w:t>L</w:t>
      </w:r>
      <w:r w:rsidRPr="001A6752">
        <w:rPr>
          <w:rFonts w:ascii="Times New Roman" w:hAnsi="Times New Roman"/>
          <w:szCs w:val="28"/>
          <w:lang w:val="it-IT"/>
        </w:rPr>
        <w:t>A</w:t>
      </w:r>
      <w:r w:rsidR="003963C1" w:rsidRPr="001A6752">
        <w:rPr>
          <w:rFonts w:ascii="Times New Roman" w:hAnsi="Times New Roman"/>
          <w:szCs w:val="28"/>
        </w:rPr>
        <w:t xml:space="preserve"> </w:t>
      </w:r>
      <w:r w:rsidRPr="001A6752">
        <w:rPr>
          <w:rFonts w:ascii="Times New Roman" w:hAnsi="Times New Roman"/>
          <w:szCs w:val="28"/>
        </w:rPr>
        <w:t>FINALIT</w:t>
      </w:r>
      <w:r w:rsidRPr="001A6752">
        <w:rPr>
          <w:rFonts w:ascii="Times New Roman" w:hAnsi="Times New Roman"/>
          <w:szCs w:val="28"/>
          <w:lang w:val="it-IT"/>
        </w:rPr>
        <w:t>À</w:t>
      </w:r>
      <w:r w:rsidR="003963C1" w:rsidRPr="001A6752">
        <w:rPr>
          <w:rFonts w:ascii="Times New Roman" w:hAnsi="Times New Roman"/>
          <w:szCs w:val="28"/>
        </w:rPr>
        <w:t xml:space="preserve"> DEL PIANO</w:t>
      </w:r>
      <w:bookmarkEnd w:id="25"/>
      <w:bookmarkEnd w:id="26"/>
      <w:r w:rsidR="003963C1" w:rsidRPr="001A6752">
        <w:rPr>
          <w:rFonts w:ascii="Times New Roman" w:hAnsi="Times New Roman"/>
          <w:szCs w:val="28"/>
        </w:rPr>
        <w:t xml:space="preserve"> </w:t>
      </w:r>
    </w:p>
    <w:p w14:paraId="3596C84D" w14:textId="77777777" w:rsidR="000C15AB" w:rsidRDefault="00D26FA4" w:rsidP="000C15AB">
      <w:pPr>
        <w:jc w:val="both"/>
        <w:rPr>
          <w:rFonts w:ascii="Times New Roman" w:hAnsi="Times New Roman"/>
          <w:color w:val="FF0000"/>
          <w:sz w:val="28"/>
          <w:szCs w:val="28"/>
        </w:rPr>
      </w:pPr>
      <w:r w:rsidRPr="001A6752">
        <w:rPr>
          <w:rFonts w:ascii="Times New Roman" w:hAnsi="Times New Roman"/>
          <w:sz w:val="28"/>
          <w:szCs w:val="28"/>
        </w:rPr>
        <w:t xml:space="preserve">La finalità del presente Piano Anticorruzione è quello di avviare la costruzione, </w:t>
      </w:r>
      <w:r w:rsidRPr="00CE7343">
        <w:rPr>
          <w:rFonts w:ascii="Times New Roman" w:hAnsi="Times New Roman"/>
          <w:sz w:val="28"/>
          <w:szCs w:val="28"/>
        </w:rPr>
        <w:t xml:space="preserve">all'interno </w:t>
      </w:r>
      <w:r w:rsidRPr="00BD6D7E">
        <w:rPr>
          <w:rFonts w:ascii="Times New Roman" w:hAnsi="Times New Roman"/>
          <w:sz w:val="28"/>
          <w:szCs w:val="28"/>
        </w:rPr>
        <w:t>dell'Azienda, di un sistema organico</w:t>
      </w:r>
      <w:r w:rsidR="0011405C" w:rsidRPr="00CE7343">
        <w:rPr>
          <w:rFonts w:ascii="Times New Roman" w:hAnsi="Times New Roman"/>
          <w:sz w:val="28"/>
          <w:szCs w:val="28"/>
        </w:rPr>
        <w:t xml:space="preserve"> </w:t>
      </w:r>
      <w:r w:rsidRPr="00CE7343">
        <w:rPr>
          <w:rFonts w:ascii="Times New Roman" w:hAnsi="Times New Roman"/>
          <w:sz w:val="28"/>
          <w:szCs w:val="28"/>
        </w:rPr>
        <w:t>di strumenti per la prevenzione della corruzione</w:t>
      </w:r>
      <w:r w:rsidR="006000FC" w:rsidRPr="00CE7343">
        <w:rPr>
          <w:rFonts w:ascii="Times New Roman" w:hAnsi="Times New Roman"/>
          <w:sz w:val="28"/>
          <w:szCs w:val="28"/>
        </w:rPr>
        <w:t>.</w:t>
      </w:r>
      <w:r w:rsidR="000A2246" w:rsidRPr="000A2246">
        <w:rPr>
          <w:rFonts w:ascii="Times New Roman" w:hAnsi="Times New Roman"/>
          <w:color w:val="FF0000"/>
          <w:sz w:val="28"/>
          <w:szCs w:val="28"/>
        </w:rPr>
        <w:t xml:space="preserve"> </w:t>
      </w:r>
    </w:p>
    <w:p w14:paraId="77E75720" w14:textId="57716E06" w:rsidR="006000FC" w:rsidRPr="001A6752" w:rsidRDefault="006000FC" w:rsidP="000C15AB">
      <w:pPr>
        <w:jc w:val="both"/>
        <w:rPr>
          <w:rFonts w:ascii="Times New Roman" w:hAnsi="Times New Roman"/>
          <w:sz w:val="28"/>
          <w:szCs w:val="28"/>
        </w:rPr>
      </w:pPr>
      <w:r w:rsidRPr="001A6752">
        <w:rPr>
          <w:rFonts w:ascii="Times New Roman" w:hAnsi="Times New Roman"/>
          <w:sz w:val="28"/>
          <w:szCs w:val="28"/>
        </w:rPr>
        <w:t>Tale prevenzione non è indirizzata esclusivamente alle</w:t>
      </w:r>
      <w:r w:rsidR="00D26FA4" w:rsidRPr="001A6752">
        <w:rPr>
          <w:rFonts w:ascii="Times New Roman" w:hAnsi="Times New Roman"/>
          <w:sz w:val="28"/>
          <w:szCs w:val="28"/>
        </w:rPr>
        <w:t xml:space="preserve"> fattispecie di reato previste dal Codice</w:t>
      </w:r>
      <w:r w:rsidR="000A2246">
        <w:rPr>
          <w:rFonts w:ascii="Times New Roman" w:hAnsi="Times New Roman"/>
          <w:sz w:val="28"/>
          <w:szCs w:val="28"/>
        </w:rPr>
        <w:t xml:space="preserve"> </w:t>
      </w:r>
      <w:r w:rsidR="00D26FA4" w:rsidRPr="001A6752">
        <w:rPr>
          <w:rFonts w:ascii="Times New Roman" w:hAnsi="Times New Roman"/>
          <w:sz w:val="28"/>
          <w:szCs w:val="28"/>
        </w:rPr>
        <w:t xml:space="preserve">Penale, ma anche </w:t>
      </w:r>
      <w:r w:rsidRPr="001A6752">
        <w:rPr>
          <w:rFonts w:ascii="Times New Roman" w:hAnsi="Times New Roman"/>
          <w:sz w:val="28"/>
          <w:szCs w:val="28"/>
        </w:rPr>
        <w:t>a quelle</w:t>
      </w:r>
      <w:r w:rsidR="00D26FA4" w:rsidRPr="001A6752">
        <w:rPr>
          <w:rFonts w:ascii="Times New Roman" w:hAnsi="Times New Roman"/>
          <w:sz w:val="28"/>
          <w:szCs w:val="28"/>
        </w:rPr>
        <w:t xml:space="preserve"> situazioni di rilevanza non criminale, ma comunque atte a evidenziare una disfunzione della Pubblica Amministrazione dovuta all'utilizzo delle funzioni attribuite non per il perseguimento dell'interesse collettivo bensì di </w:t>
      </w:r>
      <w:r w:rsidR="000A2246">
        <w:rPr>
          <w:rFonts w:ascii="Times New Roman" w:hAnsi="Times New Roman"/>
          <w:sz w:val="28"/>
          <w:szCs w:val="28"/>
        </w:rPr>
        <w:t>un interesse</w:t>
      </w:r>
      <w:r w:rsidR="00D26FA4" w:rsidRPr="001A6752">
        <w:rPr>
          <w:rFonts w:ascii="Times New Roman" w:hAnsi="Times New Roman"/>
          <w:sz w:val="28"/>
          <w:szCs w:val="28"/>
        </w:rPr>
        <w:t xml:space="preserve"> privato</w:t>
      </w:r>
      <w:r w:rsidRPr="001A6752">
        <w:rPr>
          <w:rFonts w:ascii="Times New Roman" w:hAnsi="Times New Roman"/>
          <w:sz w:val="28"/>
          <w:szCs w:val="28"/>
        </w:rPr>
        <w:t>.</w:t>
      </w:r>
    </w:p>
    <w:p w14:paraId="01064F87" w14:textId="77777777" w:rsidR="006000FC" w:rsidRPr="001A6752" w:rsidRDefault="006000FC" w:rsidP="00D26FA4">
      <w:pPr>
        <w:widowControl w:val="0"/>
        <w:tabs>
          <w:tab w:val="left" w:pos="447"/>
        </w:tabs>
        <w:autoSpaceDE w:val="0"/>
        <w:autoSpaceDN w:val="0"/>
        <w:adjustRightInd w:val="0"/>
        <w:spacing w:after="0" w:line="240" w:lineRule="auto"/>
        <w:jc w:val="both"/>
        <w:rPr>
          <w:rFonts w:ascii="Times New Roman" w:hAnsi="Times New Roman"/>
          <w:sz w:val="28"/>
          <w:szCs w:val="28"/>
        </w:rPr>
      </w:pPr>
      <w:r w:rsidRPr="001A6752">
        <w:rPr>
          <w:rFonts w:ascii="Times New Roman" w:hAnsi="Times New Roman"/>
          <w:sz w:val="28"/>
          <w:szCs w:val="28"/>
        </w:rPr>
        <w:t>Per interesse privato si intendono sia l’</w:t>
      </w:r>
      <w:r w:rsidR="00D26FA4" w:rsidRPr="001A6752">
        <w:rPr>
          <w:rFonts w:ascii="Times New Roman" w:hAnsi="Times New Roman"/>
          <w:sz w:val="28"/>
          <w:szCs w:val="28"/>
        </w:rPr>
        <w:t xml:space="preserve">interesse del singolo dipendente/gruppo di </w:t>
      </w:r>
      <w:r w:rsidRPr="001A6752">
        <w:rPr>
          <w:rFonts w:ascii="Times New Roman" w:hAnsi="Times New Roman"/>
          <w:sz w:val="28"/>
          <w:szCs w:val="28"/>
        </w:rPr>
        <w:t xml:space="preserve">dipendenti che </w:t>
      </w:r>
      <w:r w:rsidR="00D26FA4" w:rsidRPr="001A6752">
        <w:rPr>
          <w:rFonts w:ascii="Times New Roman" w:hAnsi="Times New Roman"/>
          <w:sz w:val="28"/>
          <w:szCs w:val="28"/>
        </w:rPr>
        <w:t xml:space="preserve">di una parte terza. </w:t>
      </w:r>
    </w:p>
    <w:p w14:paraId="6A25ACE8" w14:textId="77777777" w:rsidR="002B105C" w:rsidRPr="001A6752" w:rsidRDefault="00D26FA4" w:rsidP="00D26FA4">
      <w:pPr>
        <w:widowControl w:val="0"/>
        <w:tabs>
          <w:tab w:val="left" w:pos="447"/>
        </w:tabs>
        <w:autoSpaceDE w:val="0"/>
        <w:autoSpaceDN w:val="0"/>
        <w:adjustRightInd w:val="0"/>
        <w:spacing w:after="0" w:line="240" w:lineRule="auto"/>
        <w:jc w:val="both"/>
        <w:rPr>
          <w:rFonts w:ascii="Times New Roman" w:hAnsi="Times New Roman"/>
          <w:sz w:val="28"/>
          <w:szCs w:val="28"/>
        </w:rPr>
      </w:pPr>
      <w:r w:rsidRPr="001A6752">
        <w:rPr>
          <w:rFonts w:ascii="Times New Roman" w:hAnsi="Times New Roman"/>
          <w:sz w:val="28"/>
          <w:szCs w:val="28"/>
        </w:rPr>
        <w:t>Il processo corruttivo deve intendersi peraltro attuato non solo in caso di sua realizzazione ma anche nel caso in cui rimanga a livello di tentativo.</w:t>
      </w:r>
    </w:p>
    <w:p w14:paraId="42672955" w14:textId="57AFFD03" w:rsidR="003963C1" w:rsidRPr="001A6752" w:rsidRDefault="006000FC" w:rsidP="003963C1">
      <w:pPr>
        <w:widowControl w:val="0"/>
        <w:tabs>
          <w:tab w:val="left" w:pos="447"/>
        </w:tabs>
        <w:autoSpaceDE w:val="0"/>
        <w:autoSpaceDN w:val="0"/>
        <w:adjustRightInd w:val="0"/>
        <w:spacing w:after="0" w:line="240" w:lineRule="auto"/>
        <w:jc w:val="both"/>
        <w:rPr>
          <w:rFonts w:ascii="Times New Roman" w:hAnsi="Times New Roman"/>
          <w:sz w:val="28"/>
          <w:szCs w:val="28"/>
        </w:rPr>
      </w:pPr>
      <w:r w:rsidRPr="001A6752">
        <w:rPr>
          <w:rFonts w:ascii="Times New Roman" w:hAnsi="Times New Roman"/>
          <w:sz w:val="28"/>
          <w:szCs w:val="28"/>
        </w:rPr>
        <w:t xml:space="preserve">Come declinato anche dal </w:t>
      </w:r>
      <w:r w:rsidR="003963C1" w:rsidRPr="001A6752">
        <w:rPr>
          <w:rFonts w:ascii="Times New Roman" w:hAnsi="Times New Roman"/>
          <w:sz w:val="28"/>
          <w:szCs w:val="28"/>
        </w:rPr>
        <w:t>P</w:t>
      </w:r>
      <w:r w:rsidR="002E09B5">
        <w:rPr>
          <w:rFonts w:ascii="Times New Roman" w:hAnsi="Times New Roman"/>
          <w:sz w:val="28"/>
          <w:szCs w:val="28"/>
        </w:rPr>
        <w:t xml:space="preserve">iano </w:t>
      </w:r>
      <w:r w:rsidR="003963C1" w:rsidRPr="001A6752">
        <w:rPr>
          <w:rFonts w:ascii="Times New Roman" w:hAnsi="Times New Roman"/>
          <w:sz w:val="28"/>
          <w:szCs w:val="28"/>
        </w:rPr>
        <w:t>N</w:t>
      </w:r>
      <w:r w:rsidR="002E09B5">
        <w:rPr>
          <w:rFonts w:ascii="Times New Roman" w:hAnsi="Times New Roman"/>
          <w:sz w:val="28"/>
          <w:szCs w:val="28"/>
        </w:rPr>
        <w:t xml:space="preserve">azionale </w:t>
      </w:r>
      <w:r w:rsidR="003963C1" w:rsidRPr="001A6752">
        <w:rPr>
          <w:rFonts w:ascii="Times New Roman" w:hAnsi="Times New Roman"/>
          <w:sz w:val="28"/>
          <w:szCs w:val="28"/>
        </w:rPr>
        <w:t>A</w:t>
      </w:r>
      <w:r w:rsidR="002E09B5">
        <w:rPr>
          <w:rFonts w:ascii="Times New Roman" w:hAnsi="Times New Roman"/>
          <w:sz w:val="28"/>
          <w:szCs w:val="28"/>
        </w:rPr>
        <w:t>nticorruzione</w:t>
      </w:r>
      <w:r w:rsidRPr="001A6752">
        <w:rPr>
          <w:rFonts w:ascii="Times New Roman" w:hAnsi="Times New Roman"/>
          <w:sz w:val="28"/>
          <w:szCs w:val="28"/>
        </w:rPr>
        <w:t xml:space="preserve"> del </w:t>
      </w:r>
      <w:r w:rsidR="000A2246">
        <w:rPr>
          <w:rFonts w:ascii="Times New Roman" w:hAnsi="Times New Roman"/>
          <w:sz w:val="28"/>
          <w:szCs w:val="28"/>
        </w:rPr>
        <w:t>2019</w:t>
      </w:r>
      <w:r w:rsidR="003963C1" w:rsidRPr="001A6752">
        <w:rPr>
          <w:rFonts w:ascii="Times New Roman" w:hAnsi="Times New Roman"/>
          <w:sz w:val="28"/>
          <w:szCs w:val="28"/>
        </w:rPr>
        <w:t>,</w:t>
      </w:r>
      <w:r w:rsidR="00DF110C">
        <w:rPr>
          <w:rFonts w:ascii="Times New Roman" w:hAnsi="Times New Roman"/>
          <w:sz w:val="28"/>
          <w:szCs w:val="28"/>
        </w:rPr>
        <w:t xml:space="preserve"> </w:t>
      </w:r>
      <w:r w:rsidR="003963C1" w:rsidRPr="001A6752">
        <w:rPr>
          <w:rFonts w:ascii="Times New Roman" w:hAnsi="Times New Roman"/>
          <w:sz w:val="28"/>
          <w:szCs w:val="28"/>
        </w:rPr>
        <w:t>i principali obiettivi da perseguire, attraverso idonei interventi, sono:</w:t>
      </w:r>
    </w:p>
    <w:p w14:paraId="0AA97A26" w14:textId="77777777" w:rsidR="003963C1" w:rsidRPr="001A6752" w:rsidRDefault="003963C1" w:rsidP="00D06567">
      <w:pPr>
        <w:widowControl w:val="0"/>
        <w:tabs>
          <w:tab w:val="left" w:pos="447"/>
        </w:tabs>
        <w:autoSpaceDE w:val="0"/>
        <w:autoSpaceDN w:val="0"/>
        <w:adjustRightInd w:val="0"/>
        <w:spacing w:after="0" w:line="240" w:lineRule="auto"/>
        <w:ind w:left="447"/>
        <w:jc w:val="both"/>
        <w:rPr>
          <w:rFonts w:ascii="Times New Roman" w:hAnsi="Times New Roman"/>
          <w:sz w:val="28"/>
          <w:szCs w:val="28"/>
        </w:rPr>
      </w:pPr>
      <w:r w:rsidRPr="001A6752">
        <w:rPr>
          <w:rFonts w:ascii="Times New Roman" w:hAnsi="Times New Roman"/>
          <w:sz w:val="28"/>
          <w:szCs w:val="28"/>
        </w:rPr>
        <w:t>• ridurre le opportunità che si manifestino casi di corruzione;</w:t>
      </w:r>
    </w:p>
    <w:p w14:paraId="22BFB63C" w14:textId="77777777" w:rsidR="003963C1" w:rsidRPr="001A6752" w:rsidRDefault="003963C1" w:rsidP="00D06567">
      <w:pPr>
        <w:widowControl w:val="0"/>
        <w:tabs>
          <w:tab w:val="left" w:pos="447"/>
        </w:tabs>
        <w:autoSpaceDE w:val="0"/>
        <w:autoSpaceDN w:val="0"/>
        <w:adjustRightInd w:val="0"/>
        <w:spacing w:after="0" w:line="240" w:lineRule="auto"/>
        <w:ind w:left="447"/>
        <w:jc w:val="both"/>
        <w:rPr>
          <w:rFonts w:ascii="Times New Roman" w:hAnsi="Times New Roman"/>
          <w:sz w:val="28"/>
          <w:szCs w:val="28"/>
        </w:rPr>
      </w:pPr>
      <w:r w:rsidRPr="001A6752">
        <w:rPr>
          <w:rFonts w:ascii="Times New Roman" w:hAnsi="Times New Roman"/>
          <w:sz w:val="28"/>
          <w:szCs w:val="28"/>
        </w:rPr>
        <w:t>• aumentare la capacità di scoprire casi di corruzione;</w:t>
      </w:r>
    </w:p>
    <w:p w14:paraId="2FBED8A4" w14:textId="77777777" w:rsidR="003963C1" w:rsidRPr="001A6752" w:rsidRDefault="003963C1" w:rsidP="00D06567">
      <w:pPr>
        <w:widowControl w:val="0"/>
        <w:tabs>
          <w:tab w:val="left" w:pos="447"/>
        </w:tabs>
        <w:autoSpaceDE w:val="0"/>
        <w:autoSpaceDN w:val="0"/>
        <w:adjustRightInd w:val="0"/>
        <w:spacing w:after="0" w:line="240" w:lineRule="auto"/>
        <w:ind w:left="447"/>
        <w:jc w:val="both"/>
        <w:rPr>
          <w:rFonts w:ascii="Times New Roman" w:hAnsi="Times New Roman"/>
          <w:sz w:val="28"/>
          <w:szCs w:val="28"/>
        </w:rPr>
      </w:pPr>
      <w:r w:rsidRPr="001A6752">
        <w:rPr>
          <w:rFonts w:ascii="Times New Roman" w:hAnsi="Times New Roman"/>
          <w:sz w:val="28"/>
          <w:szCs w:val="28"/>
        </w:rPr>
        <w:t>• creare un contesto sfavorevole alla corruzione</w:t>
      </w:r>
      <w:r w:rsidR="0011405C">
        <w:rPr>
          <w:rFonts w:ascii="Times New Roman" w:hAnsi="Times New Roman"/>
          <w:sz w:val="28"/>
          <w:szCs w:val="28"/>
        </w:rPr>
        <w:t>.</w:t>
      </w:r>
    </w:p>
    <w:p w14:paraId="4789D1F0" w14:textId="77777777" w:rsidR="005173CA" w:rsidRPr="001A6752" w:rsidRDefault="005173CA" w:rsidP="003963C1">
      <w:pPr>
        <w:widowControl w:val="0"/>
        <w:tabs>
          <w:tab w:val="left" w:pos="447"/>
        </w:tabs>
        <w:autoSpaceDE w:val="0"/>
        <w:autoSpaceDN w:val="0"/>
        <w:adjustRightInd w:val="0"/>
        <w:spacing w:after="0" w:line="240" w:lineRule="auto"/>
        <w:jc w:val="both"/>
        <w:rPr>
          <w:rFonts w:ascii="Times New Roman" w:hAnsi="Times New Roman"/>
          <w:sz w:val="28"/>
          <w:szCs w:val="28"/>
        </w:rPr>
      </w:pPr>
    </w:p>
    <w:p w14:paraId="0D47AD2C" w14:textId="748F0FEE" w:rsidR="002B105C" w:rsidRDefault="002B105C" w:rsidP="00A6690A">
      <w:pPr>
        <w:pStyle w:val="Titolo1"/>
        <w:numPr>
          <w:ilvl w:val="0"/>
          <w:numId w:val="15"/>
        </w:numPr>
        <w:rPr>
          <w:rFonts w:ascii="Times New Roman" w:hAnsi="Times New Roman"/>
          <w:szCs w:val="28"/>
        </w:rPr>
      </w:pPr>
      <w:bookmarkStart w:id="27" w:name="_Toc351884147"/>
      <w:bookmarkStart w:id="28" w:name="_Toc355285232"/>
      <w:bookmarkStart w:id="29" w:name="_Toc93227296"/>
      <w:bookmarkStart w:id="30" w:name="_Toc93236828"/>
      <w:r w:rsidRPr="001A6752">
        <w:rPr>
          <w:rFonts w:ascii="Times New Roman" w:hAnsi="Times New Roman"/>
          <w:szCs w:val="28"/>
        </w:rPr>
        <w:t>L’APPROCCIO METODOLOGICO ADOTTATO PER LA COSTRUZIONE DEL PIANO</w:t>
      </w:r>
      <w:bookmarkEnd w:id="27"/>
      <w:bookmarkEnd w:id="28"/>
      <w:bookmarkEnd w:id="29"/>
      <w:bookmarkEnd w:id="30"/>
    </w:p>
    <w:p w14:paraId="2F63151F" w14:textId="77777777" w:rsidR="000C15AB" w:rsidRPr="000C15AB" w:rsidRDefault="000C15AB" w:rsidP="000C15AB">
      <w:pPr>
        <w:rPr>
          <w:lang w:val="x-none" w:eastAsia="x-none"/>
        </w:rPr>
      </w:pPr>
    </w:p>
    <w:p w14:paraId="11CB2151" w14:textId="6B778F40" w:rsidR="002B105C" w:rsidRPr="001A6752" w:rsidRDefault="000A2246" w:rsidP="002B105C">
      <w:pPr>
        <w:jc w:val="both"/>
        <w:rPr>
          <w:rFonts w:ascii="Times New Roman" w:hAnsi="Times New Roman"/>
          <w:sz w:val="28"/>
          <w:szCs w:val="28"/>
        </w:rPr>
      </w:pPr>
      <w:r w:rsidRPr="000A2246">
        <w:rPr>
          <w:rFonts w:ascii="Times New Roman" w:hAnsi="Times New Roman"/>
          <w:sz w:val="28"/>
          <w:szCs w:val="28"/>
        </w:rPr>
        <w:t>Come esattamente recita il PNA 2019: “Finalità del PTPCT è quella di identificare le misure organizzative volte a contenere il rischio di assunzione di decisioni non imparziali.</w:t>
      </w:r>
      <w:r>
        <w:rPr>
          <w:rFonts w:ascii="Times New Roman" w:hAnsi="Times New Roman"/>
          <w:sz w:val="28"/>
          <w:szCs w:val="28"/>
        </w:rPr>
        <w:t xml:space="preserve"> </w:t>
      </w:r>
      <w:r w:rsidRPr="000A2246">
        <w:rPr>
          <w:rFonts w:ascii="Times New Roman" w:hAnsi="Times New Roman"/>
          <w:sz w:val="28"/>
          <w:szCs w:val="28"/>
        </w:rPr>
        <w:t>A tal riguardo spetta alle amministrazioni di valutare e gestire il rischio corruttivo, secondo una metodologia che comprende l’analisi del contesto (interno ed esterno), la valutazione del rischio (identificazione, analisi e ponderazione del rischio) e il trattamento del rischio (identificazione e programmazione delle misure di prevenzione). Ciò consente da un lato la prevenzione dei rischi per danni all'immagine derivanti da comportamenti scorretti o illegali del personale, dall’altro di rendere il complesso delle azioni sviluppate efficace anche a presidio della corretta gestione dell’ente.</w:t>
      </w:r>
    </w:p>
    <w:p w14:paraId="32BBEC1E" w14:textId="77777777" w:rsidR="002B105C" w:rsidRPr="001A6752" w:rsidRDefault="002B105C" w:rsidP="002B105C">
      <w:pPr>
        <w:jc w:val="both"/>
        <w:rPr>
          <w:rFonts w:ascii="Times New Roman" w:hAnsi="Times New Roman"/>
          <w:sz w:val="28"/>
          <w:szCs w:val="28"/>
        </w:rPr>
      </w:pPr>
      <w:r w:rsidRPr="001A6752">
        <w:rPr>
          <w:rFonts w:ascii="Times New Roman" w:hAnsi="Times New Roman"/>
          <w:sz w:val="28"/>
          <w:szCs w:val="28"/>
        </w:rPr>
        <w:t xml:space="preserve">La </w:t>
      </w:r>
      <w:r w:rsidRPr="001A6752">
        <w:rPr>
          <w:rFonts w:ascii="Times New Roman" w:hAnsi="Times New Roman"/>
          <w:b/>
          <w:bCs/>
          <w:sz w:val="28"/>
          <w:szCs w:val="28"/>
        </w:rPr>
        <w:t>metodologia adottata</w:t>
      </w:r>
      <w:r w:rsidRPr="001A6752">
        <w:rPr>
          <w:rFonts w:ascii="Times New Roman" w:hAnsi="Times New Roman"/>
          <w:sz w:val="28"/>
          <w:szCs w:val="28"/>
        </w:rPr>
        <w:t xml:space="preserve"> nella stesura del </w:t>
      </w:r>
      <w:r w:rsidR="00B15EC3">
        <w:rPr>
          <w:rFonts w:ascii="Times New Roman" w:hAnsi="Times New Roman"/>
          <w:sz w:val="28"/>
          <w:szCs w:val="28"/>
        </w:rPr>
        <w:t xml:space="preserve">presente </w:t>
      </w:r>
      <w:r w:rsidRPr="001A6752">
        <w:rPr>
          <w:rFonts w:ascii="Times New Roman" w:hAnsi="Times New Roman"/>
          <w:sz w:val="28"/>
          <w:szCs w:val="28"/>
        </w:rPr>
        <w:t xml:space="preserve">Piano si rifà a due approcci considerati di eccellenza negli ambiti organizzativi (banche, società multinazionali, </w:t>
      </w:r>
      <w:r w:rsidRPr="001A6752">
        <w:rPr>
          <w:rFonts w:ascii="Times New Roman" w:hAnsi="Times New Roman"/>
          <w:sz w:val="28"/>
          <w:szCs w:val="28"/>
        </w:rPr>
        <w:lastRenderedPageBreak/>
        <w:t>pubbliche amministrazioni estere, ecc.) che già hanno efficacemente affrontato tali problematiche:</w:t>
      </w:r>
    </w:p>
    <w:p w14:paraId="6E5DF963" w14:textId="77777777" w:rsidR="002B105C" w:rsidRPr="001A6752" w:rsidRDefault="002B105C" w:rsidP="002B105C">
      <w:pPr>
        <w:numPr>
          <w:ilvl w:val="0"/>
          <w:numId w:val="1"/>
        </w:numPr>
        <w:spacing w:before="120"/>
        <w:jc w:val="both"/>
        <w:rPr>
          <w:rFonts w:ascii="Times New Roman" w:hAnsi="Times New Roman"/>
          <w:sz w:val="28"/>
          <w:szCs w:val="28"/>
        </w:rPr>
      </w:pPr>
      <w:r w:rsidRPr="001A6752">
        <w:rPr>
          <w:rFonts w:ascii="Times New Roman" w:hAnsi="Times New Roman"/>
          <w:b/>
          <w:bCs/>
          <w:sz w:val="28"/>
          <w:szCs w:val="28"/>
        </w:rPr>
        <w:t>L’approccio dei sistemi normati</w:t>
      </w:r>
      <w:r w:rsidRPr="001A6752">
        <w:rPr>
          <w:rFonts w:ascii="Times New Roman" w:hAnsi="Times New Roman"/>
          <w:sz w:val="28"/>
          <w:szCs w:val="28"/>
        </w:rPr>
        <w:t xml:space="preserve">, che si fonda sul </w:t>
      </w:r>
      <w:r w:rsidRPr="001A6752">
        <w:rPr>
          <w:rFonts w:ascii="Times New Roman" w:hAnsi="Times New Roman"/>
          <w:b/>
          <w:bCs/>
          <w:sz w:val="28"/>
          <w:szCs w:val="28"/>
        </w:rPr>
        <w:t>principio di documentabilità delle attività svolte</w:t>
      </w:r>
      <w:r w:rsidRPr="001A6752">
        <w:rPr>
          <w:rFonts w:ascii="Times New Roman" w:hAnsi="Times New Roman"/>
          <w:sz w:val="28"/>
          <w:szCs w:val="28"/>
        </w:rPr>
        <w:t xml:space="preserve">, per cui, in ogni processo, le operazioni e le azioni devono essere verificabili in termini di coerenza e congruità, in modo che sia sempre attestata la responsabilità della progettazione delle attività, della validazione, dell’autorizzazione, dell’effettuazione; e sul </w:t>
      </w:r>
      <w:r w:rsidRPr="001A6752">
        <w:rPr>
          <w:rFonts w:ascii="Times New Roman" w:hAnsi="Times New Roman"/>
          <w:b/>
          <w:bCs/>
          <w:sz w:val="28"/>
          <w:szCs w:val="28"/>
        </w:rPr>
        <w:t>principio di documentabilità dei controlli</w:t>
      </w:r>
      <w:r w:rsidRPr="001A6752">
        <w:rPr>
          <w:rFonts w:ascii="Times New Roman" w:hAnsi="Times New Roman"/>
          <w:sz w:val="28"/>
          <w:szCs w:val="28"/>
        </w:rPr>
        <w:t xml:space="preserve">, per cui ogni attività di supervisione o controllo deve essere documentata e firmata da chi ne ha la responsabilità. In coerenza con tali principi, sono da formalizzare </w:t>
      </w:r>
      <w:r w:rsidRPr="0011405C">
        <w:rPr>
          <w:rFonts w:ascii="Times New Roman" w:hAnsi="Times New Roman"/>
          <w:sz w:val="28"/>
          <w:szCs w:val="28"/>
          <w:u w:val="single"/>
        </w:rPr>
        <w:t>procedure</w:t>
      </w:r>
      <w:r w:rsidRPr="001A6752">
        <w:rPr>
          <w:rFonts w:ascii="Times New Roman" w:hAnsi="Times New Roman"/>
          <w:sz w:val="28"/>
          <w:szCs w:val="28"/>
        </w:rPr>
        <w:t xml:space="preserve">, </w:t>
      </w:r>
      <w:r w:rsidRPr="0011405C">
        <w:rPr>
          <w:rFonts w:ascii="Times New Roman" w:hAnsi="Times New Roman"/>
          <w:sz w:val="28"/>
          <w:szCs w:val="28"/>
          <w:u w:val="single"/>
        </w:rPr>
        <w:t>check-list</w:t>
      </w:r>
      <w:r w:rsidRPr="001A6752">
        <w:rPr>
          <w:rFonts w:ascii="Times New Roman" w:hAnsi="Times New Roman"/>
          <w:sz w:val="28"/>
          <w:szCs w:val="28"/>
        </w:rPr>
        <w:t xml:space="preserve">, </w:t>
      </w:r>
      <w:r w:rsidR="0011405C">
        <w:rPr>
          <w:rFonts w:ascii="Times New Roman" w:hAnsi="Times New Roman"/>
          <w:sz w:val="28"/>
          <w:szCs w:val="28"/>
        </w:rPr>
        <w:t>r</w:t>
      </w:r>
      <w:r w:rsidR="0011405C" w:rsidRPr="0011405C">
        <w:rPr>
          <w:rFonts w:ascii="Times New Roman" w:hAnsi="Times New Roman"/>
          <w:sz w:val="28"/>
          <w:szCs w:val="28"/>
          <w:u w:val="single"/>
        </w:rPr>
        <w:t>egolamenti</w:t>
      </w:r>
      <w:r w:rsidR="0011405C">
        <w:rPr>
          <w:rFonts w:ascii="Times New Roman" w:hAnsi="Times New Roman"/>
          <w:sz w:val="28"/>
          <w:szCs w:val="28"/>
        </w:rPr>
        <w:t xml:space="preserve">, </w:t>
      </w:r>
      <w:r w:rsidRPr="0011405C">
        <w:rPr>
          <w:rFonts w:ascii="Times New Roman" w:hAnsi="Times New Roman"/>
          <w:sz w:val="28"/>
          <w:szCs w:val="28"/>
          <w:u w:val="single"/>
        </w:rPr>
        <w:t>criteri</w:t>
      </w:r>
      <w:r w:rsidRPr="001A6752">
        <w:rPr>
          <w:rFonts w:ascii="Times New Roman" w:hAnsi="Times New Roman"/>
          <w:sz w:val="28"/>
          <w:szCs w:val="28"/>
        </w:rPr>
        <w:t xml:space="preserve"> e altri strumenti gestionali in grado di garantire omogeneità, oltre che trasparenza e equità;</w:t>
      </w:r>
    </w:p>
    <w:p w14:paraId="2635378A" w14:textId="77777777" w:rsidR="002B105C" w:rsidRPr="001A6752" w:rsidRDefault="002B105C" w:rsidP="002B105C">
      <w:pPr>
        <w:spacing w:before="120"/>
        <w:ind w:left="720"/>
        <w:jc w:val="both"/>
        <w:rPr>
          <w:rFonts w:ascii="Times New Roman" w:hAnsi="Times New Roman"/>
          <w:sz w:val="28"/>
          <w:szCs w:val="28"/>
        </w:rPr>
      </w:pPr>
    </w:p>
    <w:p w14:paraId="62A06440" w14:textId="77777777" w:rsidR="002B105C" w:rsidRPr="001A6752" w:rsidRDefault="002B105C" w:rsidP="002B105C">
      <w:pPr>
        <w:numPr>
          <w:ilvl w:val="0"/>
          <w:numId w:val="1"/>
        </w:numPr>
        <w:jc w:val="both"/>
        <w:rPr>
          <w:rFonts w:ascii="Times New Roman" w:hAnsi="Times New Roman"/>
          <w:sz w:val="28"/>
          <w:szCs w:val="28"/>
        </w:rPr>
      </w:pPr>
      <w:r w:rsidRPr="001A6752">
        <w:rPr>
          <w:rFonts w:ascii="Times New Roman" w:hAnsi="Times New Roman"/>
          <w:b/>
          <w:bCs/>
          <w:sz w:val="28"/>
          <w:szCs w:val="28"/>
        </w:rPr>
        <w:t>L’approccio</w:t>
      </w:r>
      <w:r w:rsidR="000E34E0" w:rsidRPr="001A6752">
        <w:rPr>
          <w:rFonts w:ascii="Times New Roman" w:hAnsi="Times New Roman"/>
          <w:b/>
          <w:bCs/>
          <w:sz w:val="28"/>
          <w:szCs w:val="28"/>
        </w:rPr>
        <w:t xml:space="preserve"> </w:t>
      </w:r>
      <w:r w:rsidRPr="001A6752">
        <w:rPr>
          <w:rFonts w:ascii="Times New Roman" w:hAnsi="Times New Roman"/>
          <w:b/>
          <w:bCs/>
          <w:sz w:val="28"/>
          <w:szCs w:val="28"/>
        </w:rPr>
        <w:t>mutuato dal D.lgs. 231/2001</w:t>
      </w:r>
      <w:r w:rsidRPr="001A6752">
        <w:rPr>
          <w:rFonts w:ascii="Times New Roman" w:hAnsi="Times New Roman"/>
          <w:sz w:val="28"/>
          <w:szCs w:val="28"/>
        </w:rPr>
        <w:t xml:space="preserve"> – con le dovute contestualizzazioni e senza che sia imposto dal decreto stesso nell’ambito pubblico - che prevede che l’ente </w:t>
      </w:r>
      <w:r w:rsidRPr="001A6752">
        <w:rPr>
          <w:rFonts w:ascii="Times New Roman" w:hAnsi="Times New Roman"/>
          <w:b/>
          <w:sz w:val="28"/>
          <w:szCs w:val="28"/>
        </w:rPr>
        <w:t>non sia responsabile</w:t>
      </w:r>
      <w:r w:rsidRPr="001A6752">
        <w:rPr>
          <w:rFonts w:ascii="Times New Roman" w:hAnsi="Times New Roman"/>
          <w:sz w:val="28"/>
          <w:szCs w:val="28"/>
        </w:rPr>
        <w:t xml:space="preserve"> per i reati commessi (anche nel suo interesse o a suo vantaggio) se sono soddisfatte le seguenti condizioni: </w:t>
      </w:r>
    </w:p>
    <w:p w14:paraId="3E32D127" w14:textId="77777777" w:rsidR="002B105C" w:rsidRPr="001A6752" w:rsidRDefault="002B105C" w:rsidP="00A6690A">
      <w:pPr>
        <w:numPr>
          <w:ilvl w:val="0"/>
          <w:numId w:val="4"/>
        </w:numPr>
        <w:jc w:val="both"/>
        <w:rPr>
          <w:rFonts w:ascii="Times New Roman" w:hAnsi="Times New Roman"/>
          <w:sz w:val="28"/>
          <w:szCs w:val="28"/>
        </w:rPr>
      </w:pPr>
      <w:r w:rsidRPr="001A6752">
        <w:rPr>
          <w:rFonts w:ascii="Times New Roman" w:hAnsi="Times New Roman"/>
          <w:sz w:val="28"/>
          <w:szCs w:val="28"/>
        </w:rPr>
        <w:t xml:space="preserve">Se prova che l’organo dirigente ha adottato ed efficacemente attuato, prima della commissione del fatto, </w:t>
      </w:r>
      <w:r w:rsidRPr="001A6752">
        <w:rPr>
          <w:rFonts w:ascii="Times New Roman" w:hAnsi="Times New Roman"/>
          <w:b/>
          <w:bCs/>
          <w:sz w:val="28"/>
          <w:szCs w:val="28"/>
        </w:rPr>
        <w:t xml:space="preserve">modelli di organizzazione e di gestione idonei a prevenire reati </w:t>
      </w:r>
      <w:r w:rsidRPr="001A6752">
        <w:rPr>
          <w:rFonts w:ascii="Times New Roman" w:hAnsi="Times New Roman"/>
          <w:sz w:val="28"/>
          <w:szCs w:val="28"/>
        </w:rPr>
        <w:t xml:space="preserve">della specie di quello verificatosi; </w:t>
      </w:r>
    </w:p>
    <w:p w14:paraId="3E8EA035" w14:textId="77777777" w:rsidR="002B105C" w:rsidRPr="001A6752" w:rsidRDefault="002B105C" w:rsidP="00A6690A">
      <w:pPr>
        <w:numPr>
          <w:ilvl w:val="0"/>
          <w:numId w:val="4"/>
        </w:numPr>
        <w:jc w:val="both"/>
        <w:rPr>
          <w:rFonts w:ascii="Times New Roman" w:hAnsi="Times New Roman"/>
          <w:sz w:val="28"/>
          <w:szCs w:val="28"/>
        </w:rPr>
      </w:pPr>
      <w:r w:rsidRPr="001A6752">
        <w:rPr>
          <w:rFonts w:ascii="Times New Roman" w:hAnsi="Times New Roman"/>
          <w:sz w:val="28"/>
          <w:szCs w:val="28"/>
        </w:rPr>
        <w:t xml:space="preserve">Se il compito di vigilare sul funzionamento e l’osservanza dei modelli e di curare il loro aggiornamento è stato affidato a un organismo dell’ente dotato di autonomi poteri di iniziativa e di controllo; </w:t>
      </w:r>
    </w:p>
    <w:p w14:paraId="00A4DF55" w14:textId="77777777" w:rsidR="002B105C" w:rsidRPr="001A6752" w:rsidRDefault="002B105C" w:rsidP="00A6690A">
      <w:pPr>
        <w:numPr>
          <w:ilvl w:val="0"/>
          <w:numId w:val="4"/>
        </w:numPr>
        <w:jc w:val="both"/>
        <w:rPr>
          <w:rFonts w:ascii="Times New Roman" w:hAnsi="Times New Roman"/>
          <w:sz w:val="28"/>
          <w:szCs w:val="28"/>
        </w:rPr>
      </w:pPr>
      <w:r w:rsidRPr="001A6752">
        <w:rPr>
          <w:rFonts w:ascii="Times New Roman" w:hAnsi="Times New Roman"/>
          <w:sz w:val="28"/>
          <w:szCs w:val="28"/>
        </w:rPr>
        <w:t>Se non vi è stata omessa o insufficiente vigilanza da parte dell’organismo.</w:t>
      </w:r>
    </w:p>
    <w:p w14:paraId="50187DB2" w14:textId="77777777" w:rsidR="00CC46F6" w:rsidRPr="00C86C7E" w:rsidRDefault="00322CDD" w:rsidP="004E343E">
      <w:pPr>
        <w:jc w:val="both"/>
        <w:rPr>
          <w:rFonts w:ascii="Times New Roman" w:eastAsia="Times New Roman" w:hAnsi="Times New Roman"/>
          <w:color w:val="000000"/>
          <w:sz w:val="28"/>
          <w:szCs w:val="28"/>
          <w:lang w:eastAsia="it-IT"/>
        </w:rPr>
      </w:pPr>
      <w:bookmarkStart w:id="31" w:name="_Toc351884149"/>
      <w:bookmarkStart w:id="32" w:name="_Toc355285234"/>
      <w:r w:rsidRPr="001A6752">
        <w:rPr>
          <w:rFonts w:ascii="Times New Roman" w:eastAsia="Times New Roman" w:hAnsi="Times New Roman"/>
          <w:color w:val="000000"/>
          <w:sz w:val="28"/>
          <w:szCs w:val="28"/>
          <w:lang w:eastAsia="it-IT"/>
        </w:rPr>
        <w:t>Detti approcci</w:t>
      </w:r>
      <w:r w:rsidR="0044136C" w:rsidRPr="001A6752">
        <w:rPr>
          <w:rFonts w:ascii="Times New Roman" w:eastAsia="Times New Roman" w:hAnsi="Times New Roman"/>
          <w:color w:val="000000"/>
          <w:sz w:val="28"/>
          <w:szCs w:val="28"/>
          <w:lang w:eastAsia="it-IT"/>
        </w:rPr>
        <w:t>, pur nel necessario adattamento,</w:t>
      </w:r>
      <w:r w:rsidRPr="001A6752">
        <w:rPr>
          <w:rFonts w:ascii="Times New Roman" w:eastAsia="Times New Roman" w:hAnsi="Times New Roman"/>
          <w:color w:val="000000"/>
          <w:sz w:val="28"/>
          <w:szCs w:val="28"/>
          <w:lang w:eastAsia="it-IT"/>
        </w:rPr>
        <w:t xml:space="preserve"> </w:t>
      </w:r>
      <w:r w:rsidR="0044136C" w:rsidRPr="001A6752">
        <w:rPr>
          <w:rFonts w:ascii="Times New Roman" w:eastAsia="Times New Roman" w:hAnsi="Times New Roman"/>
          <w:color w:val="000000"/>
          <w:sz w:val="28"/>
          <w:szCs w:val="28"/>
          <w:lang w:eastAsia="it-IT"/>
        </w:rPr>
        <w:t>sono in linea</w:t>
      </w:r>
      <w:r w:rsidR="00CC46F6" w:rsidRPr="001A6752">
        <w:rPr>
          <w:rFonts w:ascii="Times New Roman" w:eastAsia="Times New Roman" w:hAnsi="Times New Roman"/>
          <w:color w:val="000000"/>
          <w:sz w:val="28"/>
          <w:szCs w:val="28"/>
          <w:lang w:eastAsia="it-IT"/>
        </w:rPr>
        <w:t xml:space="preserve"> con </w:t>
      </w:r>
      <w:r w:rsidR="00BA0F9E">
        <w:rPr>
          <w:rFonts w:ascii="Times New Roman" w:eastAsia="Times New Roman" w:hAnsi="Times New Roman"/>
          <w:color w:val="000000"/>
          <w:sz w:val="28"/>
          <w:szCs w:val="28"/>
          <w:lang w:eastAsia="it-IT"/>
        </w:rPr>
        <w:t>i Piani Nazionali Anticorruzione succedutisi nel tempo (2013, 2016</w:t>
      </w:r>
      <w:r w:rsidR="008E32D2" w:rsidRPr="00C86C7E">
        <w:rPr>
          <w:rFonts w:ascii="Times New Roman" w:eastAsia="Times New Roman" w:hAnsi="Times New Roman"/>
          <w:color w:val="000000"/>
          <w:sz w:val="28"/>
          <w:szCs w:val="28"/>
          <w:lang w:eastAsia="it-IT"/>
        </w:rPr>
        <w:t>, 201</w:t>
      </w:r>
      <w:r w:rsidR="00B15EC3" w:rsidRPr="00C86C7E">
        <w:rPr>
          <w:rFonts w:ascii="Times New Roman" w:eastAsia="Times New Roman" w:hAnsi="Times New Roman"/>
          <w:color w:val="000000"/>
          <w:sz w:val="28"/>
          <w:szCs w:val="28"/>
          <w:lang w:eastAsia="it-IT"/>
        </w:rPr>
        <w:t>9</w:t>
      </w:r>
      <w:r w:rsidR="00BA0F9E" w:rsidRPr="00C86C7E">
        <w:rPr>
          <w:rFonts w:ascii="Times New Roman" w:eastAsia="Times New Roman" w:hAnsi="Times New Roman"/>
          <w:color w:val="000000"/>
          <w:sz w:val="28"/>
          <w:szCs w:val="28"/>
          <w:lang w:eastAsia="it-IT"/>
        </w:rPr>
        <w:t>)</w:t>
      </w:r>
      <w:r w:rsidR="00B15EC3" w:rsidRPr="00C86C7E">
        <w:rPr>
          <w:rFonts w:ascii="Times New Roman" w:eastAsia="Times New Roman" w:hAnsi="Times New Roman"/>
          <w:color w:val="000000"/>
          <w:sz w:val="28"/>
          <w:szCs w:val="28"/>
          <w:lang w:eastAsia="it-IT"/>
        </w:rPr>
        <w:t xml:space="preserve"> e i relativi aggiornamenti (2015, 2017, 2018)</w:t>
      </w:r>
      <w:r w:rsidR="00BA0F9E" w:rsidRPr="00C86C7E">
        <w:rPr>
          <w:rFonts w:ascii="Times New Roman" w:eastAsia="Times New Roman" w:hAnsi="Times New Roman"/>
          <w:color w:val="000000"/>
          <w:sz w:val="28"/>
          <w:szCs w:val="28"/>
          <w:lang w:eastAsia="it-IT"/>
        </w:rPr>
        <w:t>.</w:t>
      </w:r>
    </w:p>
    <w:p w14:paraId="569AE9E2" w14:textId="77777777" w:rsidR="00BA0F9E" w:rsidRPr="001A6752" w:rsidRDefault="00BA0F9E" w:rsidP="00AF0D99">
      <w:pPr>
        <w:rPr>
          <w:rFonts w:ascii="Times New Roman" w:hAnsi="Times New Roman"/>
          <w:sz w:val="28"/>
          <w:szCs w:val="28"/>
        </w:rPr>
      </w:pPr>
    </w:p>
    <w:p w14:paraId="100B6EB4" w14:textId="77777777" w:rsidR="002B105C" w:rsidRPr="001A6752" w:rsidRDefault="002B105C" w:rsidP="00A6690A">
      <w:pPr>
        <w:pStyle w:val="Titolo1"/>
        <w:numPr>
          <w:ilvl w:val="0"/>
          <w:numId w:val="15"/>
        </w:numPr>
        <w:jc w:val="both"/>
        <w:rPr>
          <w:rFonts w:ascii="Times New Roman" w:hAnsi="Times New Roman"/>
          <w:szCs w:val="28"/>
        </w:rPr>
      </w:pPr>
      <w:bookmarkStart w:id="33" w:name="_Toc93227297"/>
      <w:bookmarkStart w:id="34" w:name="_Toc93236829"/>
      <w:r w:rsidRPr="001A6752">
        <w:rPr>
          <w:rFonts w:ascii="Times New Roman" w:hAnsi="Times New Roman"/>
          <w:szCs w:val="28"/>
        </w:rPr>
        <w:t xml:space="preserve">IL PERCORSO DI COSTRUZIONE </w:t>
      </w:r>
      <w:r w:rsidR="0044136C" w:rsidRPr="001A6752">
        <w:rPr>
          <w:rFonts w:ascii="Times New Roman" w:hAnsi="Times New Roman"/>
          <w:szCs w:val="28"/>
          <w:lang w:val="it-IT"/>
        </w:rPr>
        <w:t xml:space="preserve">ED AGGIORNAMENTO </w:t>
      </w:r>
      <w:r w:rsidRPr="001A6752">
        <w:rPr>
          <w:rFonts w:ascii="Times New Roman" w:hAnsi="Times New Roman"/>
          <w:szCs w:val="28"/>
        </w:rPr>
        <w:t>DEL PIANO</w:t>
      </w:r>
      <w:bookmarkEnd w:id="31"/>
      <w:bookmarkEnd w:id="32"/>
      <w:bookmarkEnd w:id="33"/>
      <w:bookmarkEnd w:id="34"/>
    </w:p>
    <w:p w14:paraId="21A29C93" w14:textId="77777777" w:rsidR="00484017" w:rsidRPr="001A6752" w:rsidRDefault="00484017" w:rsidP="00484017">
      <w:pPr>
        <w:rPr>
          <w:rFonts w:ascii="Times New Roman" w:hAnsi="Times New Roman"/>
          <w:b/>
          <w:i/>
          <w:sz w:val="28"/>
          <w:szCs w:val="28"/>
        </w:rPr>
      </w:pPr>
    </w:p>
    <w:p w14:paraId="765D7B2E" w14:textId="77777777" w:rsidR="002B105C" w:rsidRPr="001A6752" w:rsidRDefault="00AF0D99" w:rsidP="00484017">
      <w:pPr>
        <w:rPr>
          <w:rFonts w:ascii="Times New Roman" w:hAnsi="Times New Roman"/>
          <w:b/>
          <w:i/>
          <w:sz w:val="28"/>
          <w:szCs w:val="28"/>
        </w:rPr>
      </w:pPr>
      <w:r w:rsidRPr="001A6752">
        <w:rPr>
          <w:rFonts w:ascii="Times New Roman" w:hAnsi="Times New Roman"/>
          <w:b/>
          <w:i/>
          <w:sz w:val="28"/>
          <w:szCs w:val="28"/>
        </w:rPr>
        <w:lastRenderedPageBreak/>
        <w:t>Gli aspetti presi in</w:t>
      </w:r>
      <w:r w:rsidR="006000FC" w:rsidRPr="001A6752">
        <w:rPr>
          <w:rFonts w:ascii="Times New Roman" w:hAnsi="Times New Roman"/>
          <w:b/>
          <w:i/>
          <w:sz w:val="28"/>
          <w:szCs w:val="28"/>
        </w:rPr>
        <w:t xml:space="preserve"> </w:t>
      </w:r>
      <w:r w:rsidRPr="001A6752">
        <w:rPr>
          <w:rFonts w:ascii="Times New Roman" w:hAnsi="Times New Roman"/>
          <w:b/>
          <w:i/>
          <w:sz w:val="28"/>
          <w:szCs w:val="28"/>
        </w:rPr>
        <w:t>considerazione</w:t>
      </w:r>
    </w:p>
    <w:p w14:paraId="7B4B945C" w14:textId="77777777" w:rsidR="002B105C" w:rsidRPr="001A6752" w:rsidRDefault="002B105C" w:rsidP="002B105C">
      <w:pPr>
        <w:pStyle w:val="Default"/>
        <w:rPr>
          <w:rFonts w:ascii="Times New Roman" w:hAnsi="Times New Roman" w:cs="Times New Roman"/>
          <w:sz w:val="28"/>
          <w:szCs w:val="28"/>
        </w:rPr>
      </w:pPr>
      <w:r w:rsidRPr="001A6752">
        <w:rPr>
          <w:rFonts w:ascii="Times New Roman" w:hAnsi="Times New Roman" w:cs="Times New Roman"/>
          <w:sz w:val="28"/>
          <w:szCs w:val="28"/>
        </w:rPr>
        <w:t>Nel pe</w:t>
      </w:r>
      <w:r w:rsidR="009227C6" w:rsidRPr="001A6752">
        <w:rPr>
          <w:rFonts w:ascii="Times New Roman" w:hAnsi="Times New Roman" w:cs="Times New Roman"/>
          <w:sz w:val="28"/>
          <w:szCs w:val="28"/>
        </w:rPr>
        <w:t>rcorso di costruzione del Piano</w:t>
      </w:r>
      <w:r w:rsidR="00663765" w:rsidRPr="001A6752">
        <w:rPr>
          <w:rFonts w:ascii="Times New Roman" w:hAnsi="Times New Roman" w:cs="Times New Roman"/>
          <w:sz w:val="28"/>
          <w:szCs w:val="28"/>
        </w:rPr>
        <w:t xml:space="preserve"> </w:t>
      </w:r>
      <w:r w:rsidRPr="001A6752">
        <w:rPr>
          <w:rFonts w:ascii="Times New Roman" w:hAnsi="Times New Roman" w:cs="Times New Roman"/>
          <w:sz w:val="28"/>
          <w:szCs w:val="28"/>
        </w:rPr>
        <w:t xml:space="preserve">sono stati tenuti in considerazione </w:t>
      </w:r>
      <w:r w:rsidR="005301BD" w:rsidRPr="001A6752">
        <w:rPr>
          <w:rFonts w:ascii="Times New Roman" w:hAnsi="Times New Roman" w:cs="Times New Roman"/>
          <w:sz w:val="28"/>
          <w:szCs w:val="28"/>
        </w:rPr>
        <w:t>diversi</w:t>
      </w:r>
      <w:r w:rsidRPr="001A6752">
        <w:rPr>
          <w:rFonts w:ascii="Times New Roman" w:hAnsi="Times New Roman" w:cs="Times New Roman"/>
          <w:sz w:val="28"/>
          <w:szCs w:val="28"/>
        </w:rPr>
        <w:t xml:space="preserve"> aspetti:</w:t>
      </w:r>
    </w:p>
    <w:p w14:paraId="1D8788FB" w14:textId="77777777" w:rsidR="002B105C" w:rsidRPr="001A6752" w:rsidRDefault="002B105C" w:rsidP="002B105C">
      <w:pPr>
        <w:pStyle w:val="Default"/>
        <w:rPr>
          <w:rFonts w:ascii="Times New Roman" w:hAnsi="Times New Roman" w:cs="Times New Roman"/>
          <w:color w:val="auto"/>
          <w:sz w:val="28"/>
          <w:szCs w:val="28"/>
        </w:rPr>
      </w:pPr>
    </w:p>
    <w:p w14:paraId="739ECCE3" w14:textId="58087E81" w:rsidR="002B105C" w:rsidRPr="001A6752" w:rsidRDefault="002B105C" w:rsidP="00A6690A">
      <w:pPr>
        <w:pStyle w:val="Default"/>
        <w:numPr>
          <w:ilvl w:val="0"/>
          <w:numId w:val="5"/>
        </w:numPr>
        <w:rPr>
          <w:rFonts w:ascii="Times New Roman" w:hAnsi="Times New Roman" w:cs="Times New Roman"/>
          <w:color w:val="auto"/>
          <w:sz w:val="28"/>
          <w:szCs w:val="28"/>
        </w:rPr>
      </w:pPr>
      <w:r w:rsidRPr="001A6752">
        <w:rPr>
          <w:rFonts w:ascii="Times New Roman" w:hAnsi="Times New Roman" w:cs="Times New Roman"/>
          <w:color w:val="auto"/>
          <w:sz w:val="28"/>
          <w:szCs w:val="28"/>
        </w:rPr>
        <w:t xml:space="preserve">il </w:t>
      </w:r>
      <w:r w:rsidRPr="001A6752">
        <w:rPr>
          <w:rFonts w:ascii="Times New Roman" w:hAnsi="Times New Roman" w:cs="Times New Roman"/>
          <w:b/>
          <w:color w:val="auto"/>
          <w:sz w:val="28"/>
          <w:szCs w:val="28"/>
        </w:rPr>
        <w:t>coinvolgimento dei Responsabili operanti nelle aree a più elevato rischio</w:t>
      </w:r>
      <w:r w:rsidRPr="001A6752">
        <w:rPr>
          <w:rFonts w:ascii="Times New Roman" w:hAnsi="Times New Roman" w:cs="Times New Roman"/>
          <w:color w:val="auto"/>
          <w:sz w:val="28"/>
          <w:szCs w:val="28"/>
        </w:rPr>
        <w:t xml:space="preserve"> nell’attività di analisi e valutazione, di proposta e definizione delle misure e di monitoraggio per l’implementazione del Piano; tale attività –</w:t>
      </w:r>
      <w:r w:rsidR="00A93434">
        <w:rPr>
          <w:rFonts w:ascii="Times New Roman" w:hAnsi="Times New Roman" w:cs="Times New Roman"/>
          <w:color w:val="auto"/>
          <w:sz w:val="28"/>
          <w:szCs w:val="28"/>
        </w:rPr>
        <w:t xml:space="preserve"> </w:t>
      </w:r>
      <w:r w:rsidRPr="001A6752">
        <w:rPr>
          <w:rFonts w:ascii="Times New Roman" w:hAnsi="Times New Roman" w:cs="Times New Roman"/>
          <w:color w:val="auto"/>
          <w:sz w:val="28"/>
          <w:szCs w:val="28"/>
        </w:rPr>
        <w:t>che non sostituisce ma integra la opportuna formazione rispetto alle finalità e agli strumenti dal Piano stesso</w:t>
      </w:r>
      <w:r w:rsidR="00A93434">
        <w:rPr>
          <w:rFonts w:ascii="Times New Roman" w:hAnsi="Times New Roman" w:cs="Times New Roman"/>
          <w:color w:val="auto"/>
          <w:sz w:val="28"/>
          <w:szCs w:val="28"/>
        </w:rPr>
        <w:t xml:space="preserve"> </w:t>
      </w:r>
      <w:r w:rsidRPr="001A6752">
        <w:rPr>
          <w:rFonts w:ascii="Times New Roman" w:hAnsi="Times New Roman" w:cs="Times New Roman"/>
          <w:color w:val="auto"/>
          <w:sz w:val="28"/>
          <w:szCs w:val="28"/>
        </w:rPr>
        <w:t xml:space="preserve">- è stata il punto di partenza per la definizione di azioni preventive efficaci rispetto alle reali </w:t>
      </w:r>
      <w:r w:rsidRPr="00CE7343">
        <w:rPr>
          <w:rFonts w:ascii="Times New Roman" w:hAnsi="Times New Roman" w:cs="Times New Roman"/>
          <w:color w:val="auto"/>
          <w:sz w:val="28"/>
          <w:szCs w:val="28"/>
        </w:rPr>
        <w:t xml:space="preserve">esigenze </w:t>
      </w:r>
      <w:r w:rsidR="009227C6" w:rsidRPr="00CE7343">
        <w:rPr>
          <w:rFonts w:ascii="Times New Roman" w:hAnsi="Times New Roman" w:cs="Times New Roman"/>
          <w:color w:val="auto"/>
          <w:sz w:val="28"/>
          <w:szCs w:val="28"/>
        </w:rPr>
        <w:t>del</w:t>
      </w:r>
      <w:r w:rsidR="00221D43">
        <w:rPr>
          <w:rFonts w:ascii="Times New Roman" w:hAnsi="Times New Roman" w:cs="Times New Roman"/>
          <w:color w:val="auto"/>
          <w:sz w:val="28"/>
          <w:szCs w:val="28"/>
        </w:rPr>
        <w:t>l’Azienda</w:t>
      </w:r>
      <w:r w:rsidRPr="00CE7343">
        <w:rPr>
          <w:rFonts w:ascii="Times New Roman" w:hAnsi="Times New Roman" w:cs="Times New Roman"/>
          <w:color w:val="auto"/>
          <w:sz w:val="28"/>
          <w:szCs w:val="28"/>
        </w:rPr>
        <w:t>;</w:t>
      </w:r>
    </w:p>
    <w:p w14:paraId="2E271A26" w14:textId="77777777" w:rsidR="002B105C" w:rsidRPr="001A6752" w:rsidRDefault="002B105C" w:rsidP="002B105C">
      <w:pPr>
        <w:jc w:val="both"/>
        <w:rPr>
          <w:rFonts w:ascii="Times New Roman" w:hAnsi="Times New Roman"/>
          <w:sz w:val="28"/>
          <w:szCs w:val="28"/>
        </w:rPr>
      </w:pPr>
    </w:p>
    <w:p w14:paraId="2D22FD0C" w14:textId="77777777" w:rsidR="002B105C" w:rsidRPr="001A6752" w:rsidRDefault="002B105C" w:rsidP="00A6690A">
      <w:pPr>
        <w:pStyle w:val="Default"/>
        <w:numPr>
          <w:ilvl w:val="0"/>
          <w:numId w:val="5"/>
        </w:numPr>
        <w:rPr>
          <w:rFonts w:ascii="Times New Roman" w:hAnsi="Times New Roman" w:cs="Times New Roman"/>
          <w:color w:val="auto"/>
          <w:sz w:val="28"/>
          <w:szCs w:val="28"/>
        </w:rPr>
      </w:pPr>
      <w:r w:rsidRPr="001A6752">
        <w:rPr>
          <w:rFonts w:ascii="Times New Roman" w:hAnsi="Times New Roman" w:cs="Times New Roman"/>
          <w:color w:val="auto"/>
          <w:sz w:val="28"/>
          <w:szCs w:val="28"/>
        </w:rPr>
        <w:t>la rilevazione delle misure di contrasto (procedimenti a disciplina rinforzata, controlli specifici, particolari valutazioni ex post dei risultati raggiunti, particolari misure nell’organizzazione degli uffici e nella gestione del personale addetto, particolari misure di trasparenza sulle attività svolte) anche già adottate, oltre all</w:t>
      </w:r>
      <w:r w:rsidR="0011405C">
        <w:rPr>
          <w:rFonts w:ascii="Times New Roman" w:hAnsi="Times New Roman" w:cs="Times New Roman"/>
          <w:color w:val="auto"/>
          <w:sz w:val="28"/>
          <w:szCs w:val="28"/>
        </w:rPr>
        <w:t>’</w:t>
      </w:r>
      <w:r w:rsidRPr="001A6752">
        <w:rPr>
          <w:rFonts w:ascii="Times New Roman" w:hAnsi="Times New Roman" w:cs="Times New Roman"/>
          <w:color w:val="auto"/>
          <w:sz w:val="28"/>
          <w:szCs w:val="28"/>
        </w:rPr>
        <w:t xml:space="preserve">indicazione delle misure che, attualmente non presenti, si prevede di adottare in futuro. Si è in tal modo costruito un Piano che, valorizzando il percorso virtuoso già intrapreso, </w:t>
      </w:r>
      <w:r w:rsidRPr="001A6752">
        <w:rPr>
          <w:rFonts w:ascii="Times New Roman" w:hAnsi="Times New Roman" w:cs="Times New Roman"/>
          <w:b/>
          <w:color w:val="auto"/>
          <w:sz w:val="28"/>
          <w:szCs w:val="28"/>
        </w:rPr>
        <w:t>mette</w:t>
      </w:r>
      <w:r w:rsidR="005301BD" w:rsidRPr="001A6752">
        <w:rPr>
          <w:rFonts w:ascii="Times New Roman" w:hAnsi="Times New Roman" w:cs="Times New Roman"/>
          <w:b/>
          <w:color w:val="auto"/>
          <w:sz w:val="28"/>
          <w:szCs w:val="28"/>
        </w:rPr>
        <w:t xml:space="preserve"> </w:t>
      </w:r>
      <w:r w:rsidRPr="001A6752">
        <w:rPr>
          <w:rFonts w:ascii="Times New Roman" w:hAnsi="Times New Roman" w:cs="Times New Roman"/>
          <w:b/>
          <w:color w:val="auto"/>
          <w:sz w:val="28"/>
          <w:szCs w:val="28"/>
        </w:rPr>
        <w:t>a sistema quanto già positivamente sperimentato</w:t>
      </w:r>
      <w:r w:rsidRPr="001A6752">
        <w:rPr>
          <w:rFonts w:ascii="Times New Roman" w:hAnsi="Times New Roman" w:cs="Times New Roman"/>
          <w:color w:val="auto"/>
          <w:sz w:val="28"/>
          <w:szCs w:val="28"/>
        </w:rPr>
        <w:t xml:space="preserve"> purché coerente con le finalità del Piano;</w:t>
      </w:r>
    </w:p>
    <w:p w14:paraId="325275A6" w14:textId="77777777" w:rsidR="002B105C" w:rsidRPr="001A6752" w:rsidRDefault="002B105C" w:rsidP="002B105C">
      <w:pPr>
        <w:pStyle w:val="Paragrafoelenco"/>
        <w:jc w:val="both"/>
        <w:rPr>
          <w:rFonts w:ascii="Times New Roman" w:hAnsi="Times New Roman"/>
          <w:sz w:val="28"/>
          <w:szCs w:val="28"/>
        </w:rPr>
      </w:pPr>
    </w:p>
    <w:p w14:paraId="2078354D" w14:textId="5F85CE5F" w:rsidR="002B105C" w:rsidRPr="001A6752" w:rsidRDefault="00F87CA7" w:rsidP="00A6690A">
      <w:pPr>
        <w:pStyle w:val="Default"/>
        <w:numPr>
          <w:ilvl w:val="0"/>
          <w:numId w:val="5"/>
        </w:numPr>
        <w:rPr>
          <w:rFonts w:ascii="Times New Roman" w:hAnsi="Times New Roman" w:cs="Times New Roman"/>
          <w:color w:val="auto"/>
          <w:sz w:val="28"/>
          <w:szCs w:val="28"/>
        </w:rPr>
      </w:pPr>
      <w:r w:rsidRPr="001A6752">
        <w:rPr>
          <w:rFonts w:ascii="Times New Roman" w:hAnsi="Times New Roman" w:cs="Times New Roman"/>
          <w:color w:val="auto"/>
          <w:sz w:val="28"/>
          <w:szCs w:val="28"/>
        </w:rPr>
        <w:t>L</w:t>
      </w:r>
      <w:r w:rsidR="006731DD" w:rsidRPr="001A6752">
        <w:rPr>
          <w:rFonts w:ascii="Times New Roman" w:hAnsi="Times New Roman" w:cs="Times New Roman"/>
          <w:color w:val="auto"/>
          <w:sz w:val="28"/>
          <w:szCs w:val="28"/>
        </w:rPr>
        <w:t>’</w:t>
      </w:r>
      <w:r w:rsidR="00663765" w:rsidRPr="001A6752">
        <w:rPr>
          <w:rFonts w:ascii="Times New Roman" w:hAnsi="Times New Roman" w:cs="Times New Roman"/>
          <w:color w:val="auto"/>
          <w:sz w:val="28"/>
          <w:szCs w:val="28"/>
        </w:rPr>
        <w:t xml:space="preserve">impegno </w:t>
      </w:r>
      <w:r w:rsidR="009227C6" w:rsidRPr="001A6752">
        <w:rPr>
          <w:rFonts w:ascii="Times New Roman" w:hAnsi="Times New Roman" w:cs="Times New Roman"/>
          <w:color w:val="auto"/>
          <w:sz w:val="28"/>
          <w:szCs w:val="28"/>
        </w:rPr>
        <w:t xml:space="preserve">a stimolare e recepire le eventuali osservazioni dei </w:t>
      </w:r>
      <w:r w:rsidR="002B105C" w:rsidRPr="001A6752">
        <w:rPr>
          <w:rFonts w:ascii="Times New Roman" w:hAnsi="Times New Roman" w:cs="Times New Roman"/>
          <w:color w:val="auto"/>
          <w:sz w:val="28"/>
          <w:szCs w:val="28"/>
        </w:rPr>
        <w:t xml:space="preserve">portatori di interessi sui contenuti delle misure adottate nelle aree a maggior rischio di comportamenti non integri, per poter </w:t>
      </w:r>
      <w:r w:rsidR="002B105C" w:rsidRPr="00CE7343">
        <w:rPr>
          <w:rFonts w:ascii="Times New Roman" w:hAnsi="Times New Roman" w:cs="Times New Roman"/>
          <w:color w:val="auto"/>
          <w:sz w:val="28"/>
          <w:szCs w:val="28"/>
        </w:rPr>
        <w:t>arricchire l’approccio con l’essenziale punto di vista dei fruitori dei servizi del</w:t>
      </w:r>
      <w:r w:rsidR="009227C6" w:rsidRPr="00CE7343">
        <w:rPr>
          <w:rFonts w:ascii="Times New Roman" w:hAnsi="Times New Roman" w:cs="Times New Roman"/>
          <w:color w:val="auto"/>
          <w:sz w:val="28"/>
          <w:szCs w:val="28"/>
        </w:rPr>
        <w:t>l</w:t>
      </w:r>
      <w:r w:rsidR="00221D43">
        <w:rPr>
          <w:rFonts w:ascii="Times New Roman" w:hAnsi="Times New Roman" w:cs="Times New Roman"/>
          <w:color w:val="auto"/>
          <w:sz w:val="28"/>
          <w:szCs w:val="28"/>
        </w:rPr>
        <w:t>’Azienda</w:t>
      </w:r>
      <w:r w:rsidR="002B105C" w:rsidRPr="00CE7343">
        <w:rPr>
          <w:rFonts w:ascii="Times New Roman" w:hAnsi="Times New Roman" w:cs="Times New Roman"/>
          <w:color w:val="auto"/>
          <w:sz w:val="28"/>
          <w:szCs w:val="28"/>
        </w:rPr>
        <w:t>,</w:t>
      </w:r>
      <w:r w:rsidR="002B105C" w:rsidRPr="001A6752">
        <w:rPr>
          <w:rFonts w:ascii="Times New Roman" w:hAnsi="Times New Roman" w:cs="Times New Roman"/>
          <w:color w:val="auto"/>
          <w:sz w:val="28"/>
          <w:szCs w:val="28"/>
        </w:rPr>
        <w:t xml:space="preserve"> e nel contempo rendere consapevoli gli interessati degli sforzi messi in campo dall’organizzazione per rafforzare e sostenere l’integrità e trasparenza dei comportamenti dei </w:t>
      </w:r>
      <w:r w:rsidR="0011405C">
        <w:rPr>
          <w:rFonts w:ascii="Times New Roman" w:hAnsi="Times New Roman" w:cs="Times New Roman"/>
          <w:color w:val="auto"/>
          <w:sz w:val="28"/>
          <w:szCs w:val="28"/>
        </w:rPr>
        <w:t>propr</w:t>
      </w:r>
      <w:r w:rsidR="002B105C" w:rsidRPr="001A6752">
        <w:rPr>
          <w:rFonts w:ascii="Times New Roman" w:hAnsi="Times New Roman" w:cs="Times New Roman"/>
          <w:color w:val="auto"/>
          <w:sz w:val="28"/>
          <w:szCs w:val="28"/>
        </w:rPr>
        <w:t xml:space="preserve">i operatori a tutti i livelli; </w:t>
      </w:r>
    </w:p>
    <w:p w14:paraId="3EA19633" w14:textId="77777777" w:rsidR="002B105C" w:rsidRPr="001A6752" w:rsidRDefault="002B105C" w:rsidP="002B105C">
      <w:pPr>
        <w:jc w:val="both"/>
        <w:rPr>
          <w:rFonts w:ascii="Times New Roman" w:hAnsi="Times New Roman"/>
          <w:sz w:val="28"/>
          <w:szCs w:val="28"/>
        </w:rPr>
      </w:pPr>
    </w:p>
    <w:p w14:paraId="580C0A74" w14:textId="77777777" w:rsidR="008E4551" w:rsidRPr="001A6752" w:rsidRDefault="008E4551" w:rsidP="00A6690A">
      <w:pPr>
        <w:numPr>
          <w:ilvl w:val="0"/>
          <w:numId w:val="5"/>
        </w:numPr>
        <w:autoSpaceDE w:val="0"/>
        <w:autoSpaceDN w:val="0"/>
        <w:adjustRightInd w:val="0"/>
        <w:jc w:val="both"/>
        <w:rPr>
          <w:rFonts w:ascii="Times New Roman" w:eastAsia="Times New Roman" w:hAnsi="Times New Roman"/>
          <w:sz w:val="28"/>
          <w:szCs w:val="28"/>
          <w:lang w:eastAsia="it-IT"/>
        </w:rPr>
      </w:pPr>
      <w:r w:rsidRPr="001A6752">
        <w:rPr>
          <w:rFonts w:ascii="Times New Roman" w:eastAsia="Times New Roman" w:hAnsi="Times New Roman"/>
          <w:sz w:val="28"/>
          <w:szCs w:val="28"/>
          <w:lang w:eastAsia="it-IT"/>
        </w:rPr>
        <w:t xml:space="preserve">la </w:t>
      </w:r>
      <w:r w:rsidRPr="001A6752">
        <w:rPr>
          <w:rFonts w:ascii="Times New Roman" w:eastAsia="Times New Roman" w:hAnsi="Times New Roman"/>
          <w:b/>
          <w:sz w:val="28"/>
          <w:szCs w:val="28"/>
          <w:lang w:eastAsia="it-IT"/>
        </w:rPr>
        <w:t>sinergia</w:t>
      </w:r>
      <w:r w:rsidRPr="001A6752">
        <w:rPr>
          <w:rFonts w:ascii="Times New Roman" w:eastAsia="Times New Roman" w:hAnsi="Times New Roman"/>
          <w:sz w:val="28"/>
          <w:szCs w:val="28"/>
          <w:lang w:eastAsia="it-IT"/>
        </w:rPr>
        <w:t xml:space="preserve"> con quanto già realizzato o in </w:t>
      </w:r>
      <w:r w:rsidR="0011405C">
        <w:rPr>
          <w:rFonts w:ascii="Times New Roman" w:eastAsia="Times New Roman" w:hAnsi="Times New Roman"/>
          <w:sz w:val="28"/>
          <w:szCs w:val="28"/>
          <w:lang w:eastAsia="it-IT"/>
        </w:rPr>
        <w:t>re</w:t>
      </w:r>
      <w:r w:rsidRPr="001A6752">
        <w:rPr>
          <w:rFonts w:ascii="Times New Roman" w:eastAsia="Times New Roman" w:hAnsi="Times New Roman"/>
          <w:sz w:val="28"/>
          <w:szCs w:val="28"/>
          <w:lang w:eastAsia="it-IT"/>
        </w:rPr>
        <w:t>a</w:t>
      </w:r>
      <w:r w:rsidR="0011405C">
        <w:rPr>
          <w:rFonts w:ascii="Times New Roman" w:eastAsia="Times New Roman" w:hAnsi="Times New Roman"/>
          <w:sz w:val="28"/>
          <w:szCs w:val="28"/>
          <w:lang w:eastAsia="it-IT"/>
        </w:rPr>
        <w:t>lizza</w:t>
      </w:r>
      <w:r w:rsidRPr="001A6752">
        <w:rPr>
          <w:rFonts w:ascii="Times New Roman" w:eastAsia="Times New Roman" w:hAnsi="Times New Roman"/>
          <w:sz w:val="28"/>
          <w:szCs w:val="28"/>
          <w:lang w:eastAsia="it-IT"/>
        </w:rPr>
        <w:t>zione nell’ambito della trasparenza, ivi compresi:</w:t>
      </w:r>
    </w:p>
    <w:p w14:paraId="60F9DB81" w14:textId="77777777" w:rsidR="008E4551" w:rsidRPr="001A6752" w:rsidRDefault="008E4551" w:rsidP="00A6690A">
      <w:pPr>
        <w:numPr>
          <w:ilvl w:val="0"/>
          <w:numId w:val="6"/>
        </w:numPr>
        <w:autoSpaceDE w:val="0"/>
        <w:autoSpaceDN w:val="0"/>
        <w:adjustRightInd w:val="0"/>
        <w:jc w:val="both"/>
        <w:rPr>
          <w:rFonts w:ascii="Times New Roman" w:eastAsia="Times New Roman" w:hAnsi="Times New Roman"/>
          <w:sz w:val="28"/>
          <w:szCs w:val="28"/>
          <w:lang w:eastAsia="it-IT"/>
        </w:rPr>
      </w:pPr>
      <w:r w:rsidRPr="001A6752">
        <w:rPr>
          <w:rFonts w:ascii="Times New Roman" w:eastAsia="Times New Roman" w:hAnsi="Times New Roman"/>
          <w:sz w:val="28"/>
          <w:szCs w:val="28"/>
          <w:lang w:eastAsia="it-IT"/>
        </w:rPr>
        <w:lastRenderedPageBreak/>
        <w:t xml:space="preserve">l’attivazione del sistema di trasmissione delle informazioni al sito web dell’amministrazione; </w:t>
      </w:r>
    </w:p>
    <w:p w14:paraId="6C66DC1F" w14:textId="0743E6C1" w:rsidR="005301BD" w:rsidRPr="001A6752" w:rsidRDefault="008E4551" w:rsidP="00A6690A">
      <w:pPr>
        <w:numPr>
          <w:ilvl w:val="0"/>
          <w:numId w:val="6"/>
        </w:numPr>
        <w:autoSpaceDE w:val="0"/>
        <w:autoSpaceDN w:val="0"/>
        <w:adjustRightInd w:val="0"/>
        <w:jc w:val="both"/>
        <w:rPr>
          <w:rFonts w:ascii="Times New Roman" w:eastAsia="Times New Roman" w:hAnsi="Times New Roman"/>
          <w:sz w:val="28"/>
          <w:szCs w:val="28"/>
          <w:lang w:eastAsia="it-IT"/>
        </w:rPr>
      </w:pPr>
      <w:r w:rsidRPr="001A6752">
        <w:rPr>
          <w:rFonts w:ascii="Times New Roman" w:eastAsia="Times New Roman" w:hAnsi="Times New Roman"/>
          <w:sz w:val="28"/>
          <w:szCs w:val="28"/>
          <w:lang w:eastAsia="it-IT"/>
        </w:rPr>
        <w:t xml:space="preserve">l’attivazione del diritto di accesso civico di cui al citato D.lgs. n.33/2013, così come </w:t>
      </w:r>
      <w:r w:rsidR="009227C6" w:rsidRPr="001A6752">
        <w:rPr>
          <w:rFonts w:ascii="Times New Roman" w:eastAsia="Times New Roman" w:hAnsi="Times New Roman"/>
          <w:sz w:val="28"/>
          <w:szCs w:val="28"/>
          <w:lang w:eastAsia="it-IT"/>
        </w:rPr>
        <w:t>confermato</w:t>
      </w:r>
      <w:r w:rsidR="007C498A">
        <w:rPr>
          <w:rFonts w:ascii="Times New Roman" w:eastAsia="Times New Roman" w:hAnsi="Times New Roman"/>
          <w:sz w:val="28"/>
          <w:szCs w:val="28"/>
          <w:lang w:eastAsia="it-IT"/>
        </w:rPr>
        <w:t xml:space="preserve"> dalla </w:t>
      </w:r>
      <w:r w:rsidR="008E2A18" w:rsidRPr="001A6752">
        <w:rPr>
          <w:rFonts w:ascii="Times New Roman" w:eastAsia="Times New Roman" w:hAnsi="Times New Roman"/>
          <w:sz w:val="28"/>
          <w:szCs w:val="28"/>
          <w:lang w:eastAsia="it-IT"/>
        </w:rPr>
        <w:t xml:space="preserve">L.R.10 /2014 </w:t>
      </w:r>
      <w:r w:rsidRPr="001A6752">
        <w:rPr>
          <w:rFonts w:ascii="Times New Roman" w:eastAsia="Times New Roman" w:hAnsi="Times New Roman"/>
          <w:sz w:val="28"/>
          <w:szCs w:val="28"/>
          <w:lang w:eastAsia="it-IT"/>
        </w:rPr>
        <w:t>in tema di trasparenza;</w:t>
      </w:r>
    </w:p>
    <w:p w14:paraId="41177F8E" w14:textId="77777777" w:rsidR="005301BD" w:rsidRPr="001A6752" w:rsidRDefault="005301BD" w:rsidP="005301BD">
      <w:pPr>
        <w:pStyle w:val="Paragrafoelenco"/>
        <w:rPr>
          <w:rFonts w:ascii="Times New Roman" w:eastAsia="Times New Roman" w:hAnsi="Times New Roman"/>
          <w:sz w:val="28"/>
          <w:szCs w:val="28"/>
          <w:lang w:eastAsia="it-IT"/>
        </w:rPr>
      </w:pPr>
    </w:p>
    <w:p w14:paraId="3D8552D0" w14:textId="68693A2A" w:rsidR="005301BD" w:rsidRPr="001A6752" w:rsidRDefault="008E4551" w:rsidP="00A6690A">
      <w:pPr>
        <w:numPr>
          <w:ilvl w:val="0"/>
          <w:numId w:val="5"/>
        </w:numPr>
        <w:autoSpaceDE w:val="0"/>
        <w:autoSpaceDN w:val="0"/>
        <w:adjustRightInd w:val="0"/>
        <w:jc w:val="both"/>
        <w:rPr>
          <w:rFonts w:ascii="Times New Roman" w:eastAsia="Times New Roman" w:hAnsi="Times New Roman"/>
          <w:sz w:val="28"/>
          <w:szCs w:val="28"/>
          <w:lang w:eastAsia="it-IT"/>
        </w:rPr>
      </w:pPr>
      <w:r w:rsidRPr="001A6752">
        <w:rPr>
          <w:rFonts w:ascii="Times New Roman" w:eastAsia="Times New Roman" w:hAnsi="Times New Roman"/>
          <w:sz w:val="28"/>
          <w:szCs w:val="28"/>
          <w:lang w:eastAsia="it-IT"/>
        </w:rPr>
        <w:t xml:space="preserve">la </w:t>
      </w:r>
      <w:r w:rsidRPr="00BA0F9E">
        <w:rPr>
          <w:rFonts w:ascii="Times New Roman" w:eastAsia="Times New Roman" w:hAnsi="Times New Roman"/>
          <w:sz w:val="28"/>
          <w:szCs w:val="28"/>
          <w:lang w:eastAsia="it-IT"/>
        </w:rPr>
        <w:t xml:space="preserve">previsione e l’adozione di </w:t>
      </w:r>
      <w:r w:rsidRPr="00BA0F9E">
        <w:rPr>
          <w:rFonts w:ascii="Times New Roman" w:eastAsia="Times New Roman" w:hAnsi="Times New Roman"/>
          <w:b/>
          <w:sz w:val="28"/>
          <w:szCs w:val="28"/>
          <w:lang w:eastAsia="it-IT"/>
        </w:rPr>
        <w:t>specifiche atti</w:t>
      </w:r>
      <w:r w:rsidR="00BA0F9E">
        <w:rPr>
          <w:rFonts w:ascii="Times New Roman" w:eastAsia="Times New Roman" w:hAnsi="Times New Roman"/>
          <w:b/>
          <w:sz w:val="28"/>
          <w:szCs w:val="28"/>
          <w:lang w:eastAsia="it-IT"/>
        </w:rPr>
        <w:t>vità di formazione</w:t>
      </w:r>
      <w:r w:rsidRPr="00BA0F9E">
        <w:rPr>
          <w:rFonts w:ascii="Times New Roman" w:eastAsia="Times New Roman" w:hAnsi="Times New Roman"/>
          <w:sz w:val="28"/>
          <w:szCs w:val="28"/>
          <w:lang w:eastAsia="it-IT"/>
        </w:rPr>
        <w:t>,</w:t>
      </w:r>
      <w:r w:rsidRPr="001A6752">
        <w:rPr>
          <w:rFonts w:ascii="Times New Roman" w:eastAsia="Times New Roman" w:hAnsi="Times New Roman"/>
          <w:sz w:val="28"/>
          <w:szCs w:val="28"/>
          <w:lang w:eastAsia="it-IT"/>
        </w:rPr>
        <w:t xml:space="preserve"> con attenzione prioritaria al responsabile anticorruzione</w:t>
      </w:r>
      <w:r w:rsidR="00BA0F9E">
        <w:rPr>
          <w:rFonts w:ascii="Times New Roman" w:eastAsia="Times New Roman" w:hAnsi="Times New Roman"/>
          <w:sz w:val="28"/>
          <w:szCs w:val="28"/>
          <w:lang w:eastAsia="it-IT"/>
        </w:rPr>
        <w:t xml:space="preserve"> e trasparenza</w:t>
      </w:r>
      <w:r w:rsidRPr="001A6752">
        <w:rPr>
          <w:rFonts w:ascii="Times New Roman" w:eastAsia="Times New Roman" w:hAnsi="Times New Roman"/>
          <w:sz w:val="28"/>
          <w:szCs w:val="28"/>
          <w:lang w:eastAsia="it-IT"/>
        </w:rPr>
        <w:t xml:space="preserve"> </w:t>
      </w:r>
      <w:r w:rsidR="00A24B81" w:rsidRPr="001A6752">
        <w:rPr>
          <w:rFonts w:ascii="Times New Roman" w:eastAsia="Times New Roman" w:hAnsi="Times New Roman"/>
          <w:sz w:val="28"/>
          <w:szCs w:val="28"/>
          <w:lang w:eastAsia="it-IT"/>
        </w:rPr>
        <w:t>dell’amministrazione</w:t>
      </w:r>
      <w:r w:rsidR="00A24B81">
        <w:rPr>
          <w:rFonts w:ascii="Times New Roman" w:eastAsia="Times New Roman" w:hAnsi="Times New Roman"/>
          <w:sz w:val="28"/>
          <w:szCs w:val="28"/>
          <w:lang w:eastAsia="it-IT"/>
        </w:rPr>
        <w:t xml:space="preserve">, </w:t>
      </w:r>
      <w:r w:rsidR="00A24B81" w:rsidRPr="001A6752">
        <w:rPr>
          <w:rFonts w:ascii="Times New Roman" w:eastAsia="Times New Roman" w:hAnsi="Times New Roman"/>
          <w:sz w:val="28"/>
          <w:szCs w:val="28"/>
          <w:lang w:eastAsia="it-IT"/>
        </w:rPr>
        <w:t>ai</w:t>
      </w:r>
      <w:r w:rsidR="000E34E0" w:rsidRPr="001A6752">
        <w:rPr>
          <w:rFonts w:ascii="Times New Roman" w:eastAsia="Times New Roman" w:hAnsi="Times New Roman"/>
          <w:sz w:val="28"/>
          <w:szCs w:val="28"/>
          <w:lang w:eastAsia="it-IT"/>
        </w:rPr>
        <w:t xml:space="preserve"> responsabili amministrativi competenti per le attività maggiormente esposte al rischio di corruzione, </w:t>
      </w:r>
      <w:r w:rsidR="00C756A4">
        <w:rPr>
          <w:rFonts w:ascii="Times New Roman" w:eastAsia="Times New Roman" w:hAnsi="Times New Roman"/>
          <w:sz w:val="28"/>
          <w:szCs w:val="28"/>
          <w:lang w:eastAsia="it-IT"/>
        </w:rPr>
        <w:t>finalizzate</w:t>
      </w:r>
      <w:r w:rsidR="001C2D72">
        <w:rPr>
          <w:rFonts w:ascii="Times New Roman" w:eastAsia="Times New Roman" w:hAnsi="Times New Roman"/>
          <w:sz w:val="28"/>
          <w:szCs w:val="28"/>
          <w:lang w:eastAsia="it-IT"/>
        </w:rPr>
        <w:t xml:space="preserve"> all’acquisizione delle </w:t>
      </w:r>
      <w:proofErr w:type="gramStart"/>
      <w:r w:rsidR="001C2D72">
        <w:rPr>
          <w:rFonts w:ascii="Times New Roman" w:eastAsia="Times New Roman" w:hAnsi="Times New Roman"/>
          <w:sz w:val="28"/>
          <w:szCs w:val="28"/>
          <w:lang w:eastAsia="it-IT"/>
        </w:rPr>
        <w:t>tecnicalità  necessarie</w:t>
      </w:r>
      <w:proofErr w:type="gramEnd"/>
      <w:r w:rsidR="001C2D72">
        <w:rPr>
          <w:rFonts w:ascii="Times New Roman" w:eastAsia="Times New Roman" w:hAnsi="Times New Roman"/>
          <w:sz w:val="28"/>
          <w:szCs w:val="28"/>
          <w:lang w:eastAsia="it-IT"/>
        </w:rPr>
        <w:t xml:space="preserve"> alla progettazione, realizzazione e manutenzione del presente PTPC;</w:t>
      </w:r>
      <w:r w:rsidR="000E34E0" w:rsidRPr="001A6752">
        <w:rPr>
          <w:rFonts w:ascii="Times New Roman" w:eastAsia="Times New Roman" w:hAnsi="Times New Roman"/>
          <w:sz w:val="28"/>
          <w:szCs w:val="28"/>
          <w:lang w:eastAsia="it-IT"/>
        </w:rPr>
        <w:t xml:space="preserve">. </w:t>
      </w:r>
    </w:p>
    <w:p w14:paraId="3EC6C270" w14:textId="77777777" w:rsidR="00DD2B92" w:rsidRPr="001A6752" w:rsidRDefault="009227C6" w:rsidP="00A6690A">
      <w:pPr>
        <w:numPr>
          <w:ilvl w:val="0"/>
          <w:numId w:val="5"/>
        </w:numPr>
        <w:autoSpaceDE w:val="0"/>
        <w:autoSpaceDN w:val="0"/>
        <w:adjustRightInd w:val="0"/>
        <w:jc w:val="both"/>
        <w:rPr>
          <w:rFonts w:ascii="Times New Roman" w:eastAsia="Times New Roman" w:hAnsi="Times New Roman"/>
          <w:sz w:val="28"/>
          <w:szCs w:val="28"/>
          <w:lang w:eastAsia="it-IT"/>
        </w:rPr>
      </w:pPr>
      <w:r w:rsidRPr="001A6752">
        <w:rPr>
          <w:rFonts w:ascii="Times New Roman" w:eastAsia="Times New Roman" w:hAnsi="Times New Roman"/>
          <w:sz w:val="28"/>
          <w:szCs w:val="28"/>
          <w:lang w:eastAsia="it-IT"/>
        </w:rPr>
        <w:t>l</w:t>
      </w:r>
      <w:r w:rsidR="00DD2B92" w:rsidRPr="001A6752">
        <w:rPr>
          <w:rFonts w:ascii="Times New Roman" w:eastAsia="Times New Roman" w:hAnsi="Times New Roman"/>
          <w:sz w:val="28"/>
          <w:szCs w:val="28"/>
          <w:lang w:eastAsia="it-IT"/>
        </w:rPr>
        <w:t>a continuità</w:t>
      </w:r>
      <w:r w:rsidR="00BA0F9E">
        <w:rPr>
          <w:rFonts w:ascii="Times New Roman" w:eastAsia="Times New Roman" w:hAnsi="Times New Roman"/>
          <w:sz w:val="28"/>
          <w:szCs w:val="28"/>
          <w:lang w:eastAsia="it-IT"/>
        </w:rPr>
        <w:t xml:space="preserve"> con le azioni intraprese con i precedenti</w:t>
      </w:r>
      <w:r w:rsidR="00DD2B92" w:rsidRPr="001A6752">
        <w:rPr>
          <w:rFonts w:ascii="Times New Roman" w:eastAsia="Times New Roman" w:hAnsi="Times New Roman"/>
          <w:sz w:val="28"/>
          <w:szCs w:val="28"/>
          <w:lang w:eastAsia="it-IT"/>
        </w:rPr>
        <w:t xml:space="preserve"> Pian</w:t>
      </w:r>
      <w:r w:rsidR="00BA0F9E">
        <w:rPr>
          <w:rFonts w:ascii="Times New Roman" w:eastAsia="Times New Roman" w:hAnsi="Times New Roman"/>
          <w:sz w:val="28"/>
          <w:szCs w:val="28"/>
          <w:lang w:eastAsia="it-IT"/>
        </w:rPr>
        <w:t>i</w:t>
      </w:r>
      <w:r w:rsidR="00DD2B92" w:rsidRPr="001A6752">
        <w:rPr>
          <w:rFonts w:ascii="Times New Roman" w:eastAsia="Times New Roman" w:hAnsi="Times New Roman"/>
          <w:sz w:val="28"/>
          <w:szCs w:val="28"/>
          <w:lang w:eastAsia="it-IT"/>
        </w:rPr>
        <w:t xml:space="preserve"> Triennal</w:t>
      </w:r>
      <w:r w:rsidR="00BA0F9E">
        <w:rPr>
          <w:rFonts w:ascii="Times New Roman" w:eastAsia="Times New Roman" w:hAnsi="Times New Roman"/>
          <w:sz w:val="28"/>
          <w:szCs w:val="28"/>
          <w:lang w:eastAsia="it-IT"/>
        </w:rPr>
        <w:t>i</w:t>
      </w:r>
      <w:r w:rsidR="00DD2B92" w:rsidRPr="001A6752">
        <w:rPr>
          <w:rFonts w:ascii="Times New Roman" w:eastAsia="Times New Roman" w:hAnsi="Times New Roman"/>
          <w:sz w:val="28"/>
          <w:szCs w:val="28"/>
          <w:lang w:eastAsia="it-IT"/>
        </w:rPr>
        <w:t xml:space="preserve"> di p</w:t>
      </w:r>
      <w:r w:rsidR="00DF110C">
        <w:rPr>
          <w:rFonts w:ascii="Times New Roman" w:eastAsia="Times New Roman" w:hAnsi="Times New Roman"/>
          <w:sz w:val="28"/>
          <w:szCs w:val="28"/>
          <w:lang w:eastAsia="it-IT"/>
        </w:rPr>
        <w:t>revenzione della Corruzione</w:t>
      </w:r>
      <w:r w:rsidR="00DD2B92" w:rsidRPr="001A6752">
        <w:rPr>
          <w:rFonts w:ascii="Times New Roman" w:eastAsia="Times New Roman" w:hAnsi="Times New Roman"/>
          <w:sz w:val="28"/>
          <w:szCs w:val="28"/>
          <w:lang w:eastAsia="it-IT"/>
        </w:rPr>
        <w:t>.</w:t>
      </w:r>
    </w:p>
    <w:p w14:paraId="6A1E2A76" w14:textId="77777777" w:rsidR="005301BD" w:rsidRPr="001A6752" w:rsidRDefault="005301BD" w:rsidP="00432BD6">
      <w:pPr>
        <w:autoSpaceDE w:val="0"/>
        <w:autoSpaceDN w:val="0"/>
        <w:adjustRightInd w:val="0"/>
        <w:ind w:left="720"/>
        <w:jc w:val="both"/>
        <w:rPr>
          <w:rFonts w:ascii="Times New Roman" w:hAnsi="Times New Roman"/>
          <w:sz w:val="28"/>
          <w:szCs w:val="28"/>
        </w:rPr>
      </w:pPr>
    </w:p>
    <w:p w14:paraId="224FE0AA" w14:textId="40107825" w:rsidR="002B105C" w:rsidRPr="00E15773" w:rsidRDefault="00A35098" w:rsidP="000E34E0">
      <w:pPr>
        <w:autoSpaceDE w:val="0"/>
        <w:autoSpaceDN w:val="0"/>
        <w:adjustRightInd w:val="0"/>
        <w:ind w:left="360"/>
        <w:jc w:val="both"/>
        <w:rPr>
          <w:rFonts w:ascii="Times New Roman" w:hAnsi="Times New Roman"/>
          <w:sz w:val="28"/>
          <w:szCs w:val="28"/>
        </w:rPr>
      </w:pPr>
      <w:r w:rsidRPr="001A6752">
        <w:rPr>
          <w:rFonts w:ascii="Times New Roman" w:hAnsi="Times New Roman"/>
          <w:sz w:val="28"/>
          <w:szCs w:val="28"/>
        </w:rPr>
        <w:t>Inoltre,</w:t>
      </w:r>
      <w:r w:rsidR="002B105C" w:rsidRPr="001A6752">
        <w:rPr>
          <w:rFonts w:ascii="Times New Roman" w:hAnsi="Times New Roman"/>
          <w:sz w:val="28"/>
          <w:szCs w:val="28"/>
        </w:rPr>
        <w:t xml:space="preserve"> si è ritenuto opportuno -</w:t>
      </w:r>
      <w:r w:rsidR="000E34E0" w:rsidRPr="001A6752">
        <w:rPr>
          <w:rFonts w:ascii="Times New Roman" w:hAnsi="Times New Roman"/>
          <w:sz w:val="28"/>
          <w:szCs w:val="28"/>
        </w:rPr>
        <w:t xml:space="preserve"> </w:t>
      </w:r>
      <w:r w:rsidR="002B105C" w:rsidRPr="001A6752">
        <w:rPr>
          <w:rFonts w:ascii="Times New Roman" w:hAnsi="Times New Roman"/>
          <w:sz w:val="28"/>
          <w:szCs w:val="28"/>
        </w:rPr>
        <w:t xml:space="preserve">come previsto nella circolare n. 1 del 25 gennaio 2013 del Dipartimento della Funzione Pubblica </w:t>
      </w:r>
      <w:r w:rsidR="000E34E0" w:rsidRPr="001A6752">
        <w:rPr>
          <w:rFonts w:ascii="Times New Roman" w:hAnsi="Times New Roman"/>
          <w:sz w:val="28"/>
          <w:szCs w:val="28"/>
        </w:rPr>
        <w:t>e ribadito da</w:t>
      </w:r>
      <w:r w:rsidR="00BA0F9E">
        <w:rPr>
          <w:rFonts w:ascii="Times New Roman" w:hAnsi="Times New Roman"/>
          <w:sz w:val="28"/>
          <w:szCs w:val="28"/>
        </w:rPr>
        <w:t>i</w:t>
      </w:r>
      <w:r w:rsidR="000E34E0" w:rsidRPr="001A6752">
        <w:rPr>
          <w:rFonts w:ascii="Times New Roman" w:hAnsi="Times New Roman"/>
          <w:sz w:val="28"/>
          <w:szCs w:val="28"/>
        </w:rPr>
        <w:t xml:space="preserve"> PNA</w:t>
      </w:r>
      <w:r w:rsidR="00A93434">
        <w:rPr>
          <w:rFonts w:ascii="Times New Roman" w:hAnsi="Times New Roman"/>
          <w:sz w:val="28"/>
          <w:szCs w:val="28"/>
        </w:rPr>
        <w:t xml:space="preserve"> </w:t>
      </w:r>
      <w:r w:rsidR="00BA0F9E">
        <w:rPr>
          <w:rFonts w:ascii="Times New Roman" w:hAnsi="Times New Roman"/>
          <w:sz w:val="28"/>
          <w:szCs w:val="28"/>
        </w:rPr>
        <w:t>succedutisi nel tempo</w:t>
      </w:r>
      <w:r w:rsidR="000E34E0" w:rsidRPr="001A6752">
        <w:rPr>
          <w:rFonts w:ascii="Times New Roman" w:hAnsi="Times New Roman"/>
          <w:sz w:val="28"/>
          <w:szCs w:val="28"/>
        </w:rPr>
        <w:t xml:space="preserve"> </w:t>
      </w:r>
      <w:r w:rsidR="002B105C" w:rsidRPr="001A6752">
        <w:rPr>
          <w:rFonts w:ascii="Times New Roman" w:hAnsi="Times New Roman"/>
          <w:sz w:val="28"/>
          <w:szCs w:val="28"/>
        </w:rPr>
        <w:t xml:space="preserve">- </w:t>
      </w:r>
      <w:r w:rsidR="002B105C" w:rsidRPr="001A6752">
        <w:rPr>
          <w:rFonts w:ascii="Times New Roman" w:hAnsi="Times New Roman"/>
          <w:b/>
          <w:sz w:val="28"/>
          <w:szCs w:val="28"/>
        </w:rPr>
        <w:t>ampliare il concetto di corruzione, ricomprendendo</w:t>
      </w:r>
      <w:r w:rsidR="002B105C" w:rsidRPr="001A6752">
        <w:rPr>
          <w:rFonts w:ascii="Times New Roman" w:hAnsi="Times New Roman"/>
          <w:sz w:val="28"/>
          <w:szCs w:val="28"/>
        </w:rPr>
        <w:t xml:space="preserve"> tutte quelle situazioni in cui “</w:t>
      </w:r>
      <w:r w:rsidR="002B105C" w:rsidRPr="001A6752">
        <w:rPr>
          <w:rFonts w:ascii="Times New Roman" w:hAnsi="Times New Roman"/>
          <w:i/>
          <w:sz w:val="28"/>
          <w:szCs w:val="28"/>
        </w:rPr>
        <w:t xml:space="preserve">nel corso dell’attività amministrativa, si riscontri l’abuso, da parte di un soggetto, del potere a lui affidato al fine di ottenere vantaggi privati. (…) Le situazioni rilevanti sono quindi più ampie della fattispecie penalistica e sono tali da ricomprendere non solo l’intera gamma dei delitti contro la Pubblica Amministrazione disciplinati nel Titolo II, capo I del codice penale, ma anche </w:t>
      </w:r>
      <w:r w:rsidR="002B105C" w:rsidRPr="001A6752">
        <w:rPr>
          <w:rFonts w:ascii="Times New Roman" w:hAnsi="Times New Roman"/>
          <w:b/>
          <w:i/>
          <w:sz w:val="28"/>
          <w:szCs w:val="28"/>
        </w:rPr>
        <w:t xml:space="preserve">le situazioni in cui, a prescindere dalla rilevanza penale, venga in evidenza un malfunzionamento </w:t>
      </w:r>
      <w:r w:rsidR="002B105C" w:rsidRPr="00E15773">
        <w:rPr>
          <w:rFonts w:ascii="Times New Roman" w:hAnsi="Times New Roman"/>
          <w:b/>
          <w:i/>
          <w:sz w:val="28"/>
          <w:szCs w:val="28"/>
        </w:rPr>
        <w:t>dell’amministrazione a causa dell’uso a fini privati delle funzioni attribuite</w:t>
      </w:r>
      <w:r w:rsidR="002B105C" w:rsidRPr="00E15773">
        <w:rPr>
          <w:rFonts w:ascii="Times New Roman" w:hAnsi="Times New Roman"/>
          <w:sz w:val="28"/>
          <w:szCs w:val="28"/>
        </w:rPr>
        <w:t xml:space="preserve">”. </w:t>
      </w:r>
    </w:p>
    <w:p w14:paraId="6D6A8D88" w14:textId="77777777" w:rsidR="002B105C" w:rsidRPr="00E15773" w:rsidRDefault="002B105C" w:rsidP="002B105C">
      <w:pPr>
        <w:jc w:val="both"/>
        <w:rPr>
          <w:rFonts w:ascii="Times New Roman" w:hAnsi="Times New Roman"/>
          <w:sz w:val="28"/>
          <w:szCs w:val="28"/>
        </w:rPr>
      </w:pPr>
    </w:p>
    <w:p w14:paraId="2BC487F4" w14:textId="77777777" w:rsidR="002B105C" w:rsidRPr="001A6752" w:rsidRDefault="001A6752" w:rsidP="00790435">
      <w:pPr>
        <w:pStyle w:val="Titolo1"/>
        <w:numPr>
          <w:ilvl w:val="0"/>
          <w:numId w:val="41"/>
        </w:numPr>
        <w:rPr>
          <w:rFonts w:ascii="Times New Roman" w:hAnsi="Times New Roman"/>
          <w:b w:val="0"/>
          <w:i/>
          <w:color w:val="FF0000"/>
          <w:szCs w:val="28"/>
          <w:lang w:val="it-IT"/>
        </w:rPr>
      </w:pPr>
      <w:bookmarkStart w:id="35" w:name="_Toc93227298"/>
      <w:bookmarkStart w:id="36" w:name="_Toc93236830"/>
      <w:r w:rsidRPr="00C86C7E">
        <w:rPr>
          <w:rFonts w:ascii="Times New Roman" w:hAnsi="Times New Roman"/>
          <w:b w:val="0"/>
          <w:color w:val="000000"/>
          <w:szCs w:val="28"/>
        </w:rPr>
        <w:t>SENSIBILIZZAZIONE E CONDIVISIONE DELL’APPROCCIO</w:t>
      </w:r>
      <w:r w:rsidRPr="00C86C7E">
        <w:rPr>
          <w:rFonts w:ascii="Times New Roman" w:hAnsi="Times New Roman"/>
          <w:b w:val="0"/>
          <w:color w:val="000000"/>
          <w:szCs w:val="28"/>
          <w:lang w:val="it-IT"/>
        </w:rPr>
        <w:t xml:space="preserve"> CON </w:t>
      </w:r>
      <w:r w:rsidR="0011405C" w:rsidRPr="00C86C7E">
        <w:rPr>
          <w:rFonts w:ascii="Times New Roman" w:hAnsi="Times New Roman"/>
          <w:b w:val="0"/>
          <w:color w:val="000000"/>
          <w:szCs w:val="28"/>
          <w:lang w:val="it-IT"/>
        </w:rPr>
        <w:t>I</w:t>
      </w:r>
      <w:r w:rsidR="0011405C" w:rsidRPr="00E15773">
        <w:rPr>
          <w:rFonts w:ascii="Times New Roman" w:hAnsi="Times New Roman"/>
          <w:b w:val="0"/>
          <w:szCs w:val="28"/>
          <w:lang w:val="it-IT"/>
        </w:rPr>
        <w:t xml:space="preserve"> </w:t>
      </w:r>
      <w:r w:rsidR="0011405C" w:rsidRPr="00E15773">
        <w:rPr>
          <w:rFonts w:ascii="Times New Roman" w:hAnsi="Times New Roman"/>
          <w:b w:val="0"/>
          <w:szCs w:val="28"/>
        </w:rPr>
        <w:t>RESPONSABILI DI SERVIZIO</w:t>
      </w:r>
      <w:r w:rsidR="0011405C" w:rsidRPr="00E15773">
        <w:rPr>
          <w:rFonts w:ascii="Times New Roman" w:hAnsi="Times New Roman"/>
          <w:b w:val="0"/>
          <w:szCs w:val="28"/>
          <w:lang w:val="it-IT"/>
        </w:rPr>
        <w:t>,</w:t>
      </w:r>
      <w:r w:rsidR="0011405C" w:rsidRPr="00E15773">
        <w:rPr>
          <w:rFonts w:ascii="Times New Roman" w:hAnsi="Times New Roman"/>
          <w:b w:val="0"/>
          <w:szCs w:val="28"/>
        </w:rPr>
        <w:t xml:space="preserve"> </w:t>
      </w:r>
      <w:r w:rsidR="0011405C" w:rsidRPr="00E15773">
        <w:rPr>
          <w:rFonts w:ascii="Times New Roman" w:hAnsi="Times New Roman"/>
          <w:b w:val="0"/>
          <w:szCs w:val="28"/>
          <w:lang w:val="it-IT"/>
        </w:rPr>
        <w:t>IL</w:t>
      </w:r>
      <w:r w:rsidR="0011405C" w:rsidRPr="00CE7343">
        <w:rPr>
          <w:rFonts w:ascii="Times New Roman" w:hAnsi="Times New Roman"/>
          <w:b w:val="0"/>
          <w:szCs w:val="28"/>
          <w:lang w:val="it-IT"/>
        </w:rPr>
        <w:t xml:space="preserve"> </w:t>
      </w:r>
      <w:r w:rsidRPr="00CE7343">
        <w:rPr>
          <w:rFonts w:ascii="Times New Roman" w:hAnsi="Times New Roman"/>
          <w:b w:val="0"/>
          <w:szCs w:val="28"/>
          <w:lang w:val="it-IT"/>
        </w:rPr>
        <w:t>CDA</w:t>
      </w:r>
      <w:r w:rsidRPr="00A93434">
        <w:rPr>
          <w:rFonts w:ascii="Times New Roman" w:hAnsi="Times New Roman"/>
          <w:b w:val="0"/>
          <w:szCs w:val="28"/>
          <w:lang w:val="it-IT"/>
        </w:rPr>
        <w:t xml:space="preserve"> E </w:t>
      </w:r>
      <w:r w:rsidR="0011405C" w:rsidRPr="00A93434">
        <w:rPr>
          <w:rFonts w:ascii="Times New Roman" w:hAnsi="Times New Roman"/>
          <w:b w:val="0"/>
          <w:szCs w:val="28"/>
          <w:lang w:val="it-IT"/>
        </w:rPr>
        <w:t xml:space="preserve">IL </w:t>
      </w:r>
      <w:r w:rsidR="006E0EA7">
        <w:rPr>
          <w:rFonts w:ascii="Times New Roman" w:hAnsi="Times New Roman"/>
          <w:b w:val="0"/>
          <w:szCs w:val="28"/>
          <w:lang w:val="it-IT"/>
        </w:rPr>
        <w:t>REVISORE DEI CONTI</w:t>
      </w:r>
      <w:bookmarkEnd w:id="35"/>
      <w:bookmarkEnd w:id="36"/>
    </w:p>
    <w:p w14:paraId="2DA064B2" w14:textId="77777777" w:rsidR="002B105C" w:rsidRPr="001A6752" w:rsidRDefault="002B105C" w:rsidP="002B105C">
      <w:pPr>
        <w:rPr>
          <w:rFonts w:ascii="Times New Roman" w:hAnsi="Times New Roman"/>
          <w:sz w:val="28"/>
          <w:szCs w:val="28"/>
        </w:rPr>
      </w:pPr>
    </w:p>
    <w:p w14:paraId="7D43DE52" w14:textId="5062B60B" w:rsidR="002B105C" w:rsidRPr="001A6752" w:rsidRDefault="002B105C" w:rsidP="00221D43">
      <w:pPr>
        <w:jc w:val="both"/>
        <w:rPr>
          <w:rFonts w:ascii="Times New Roman" w:hAnsi="Times New Roman"/>
          <w:sz w:val="28"/>
          <w:szCs w:val="28"/>
        </w:rPr>
      </w:pPr>
      <w:r w:rsidRPr="001A6752">
        <w:rPr>
          <w:rFonts w:ascii="Times New Roman" w:hAnsi="Times New Roman"/>
          <w:sz w:val="28"/>
          <w:szCs w:val="28"/>
        </w:rPr>
        <w:t xml:space="preserve">Il primo passo compiuto nella direzione auspicata è stato quello di far crescere all’interno </w:t>
      </w:r>
      <w:r w:rsidRPr="00221D43">
        <w:rPr>
          <w:rFonts w:ascii="Times New Roman" w:hAnsi="Times New Roman"/>
          <w:sz w:val="28"/>
          <w:szCs w:val="28"/>
        </w:rPr>
        <w:t>del</w:t>
      </w:r>
      <w:r w:rsidR="009227C6" w:rsidRPr="00221D43">
        <w:rPr>
          <w:rFonts w:ascii="Times New Roman" w:hAnsi="Times New Roman"/>
          <w:sz w:val="28"/>
          <w:szCs w:val="28"/>
        </w:rPr>
        <w:t>l</w:t>
      </w:r>
      <w:r w:rsidR="00221D43" w:rsidRPr="00221D43">
        <w:rPr>
          <w:rFonts w:ascii="Times New Roman" w:hAnsi="Times New Roman"/>
          <w:sz w:val="28"/>
          <w:szCs w:val="28"/>
        </w:rPr>
        <w:t xml:space="preserve">’Azienda </w:t>
      </w:r>
      <w:r w:rsidRPr="00221D43">
        <w:rPr>
          <w:rFonts w:ascii="Times New Roman" w:hAnsi="Times New Roman"/>
          <w:sz w:val="28"/>
          <w:szCs w:val="28"/>
        </w:rPr>
        <w:t>la consapevolezza</w:t>
      </w:r>
      <w:r w:rsidRPr="001A6752">
        <w:rPr>
          <w:rFonts w:ascii="Times New Roman" w:hAnsi="Times New Roman"/>
          <w:sz w:val="28"/>
          <w:szCs w:val="28"/>
        </w:rPr>
        <w:t xml:space="preserve"> sul problema dell’integrità dei comportamenti.</w:t>
      </w:r>
    </w:p>
    <w:p w14:paraId="2FB4F1F1" w14:textId="0770918B" w:rsidR="002B105C" w:rsidRPr="001A6752" w:rsidRDefault="002B105C" w:rsidP="00221D43">
      <w:pPr>
        <w:jc w:val="both"/>
        <w:rPr>
          <w:rFonts w:ascii="Times New Roman" w:hAnsi="Times New Roman"/>
          <w:sz w:val="28"/>
          <w:szCs w:val="28"/>
        </w:rPr>
      </w:pPr>
      <w:r w:rsidRPr="001A6752">
        <w:rPr>
          <w:rFonts w:ascii="Times New Roman" w:hAnsi="Times New Roman"/>
          <w:sz w:val="28"/>
          <w:szCs w:val="28"/>
        </w:rPr>
        <w:lastRenderedPageBreak/>
        <w:t xml:space="preserve">In coerenza con l’importanza della condivisione delle finalità e del metodo di costruzione del Piano, in questa </w:t>
      </w:r>
      <w:r w:rsidR="0011405C">
        <w:rPr>
          <w:rFonts w:ascii="Times New Roman" w:hAnsi="Times New Roman"/>
          <w:sz w:val="28"/>
          <w:szCs w:val="28"/>
        </w:rPr>
        <w:t xml:space="preserve">fase </w:t>
      </w:r>
      <w:r w:rsidRPr="001A6752">
        <w:rPr>
          <w:rFonts w:ascii="Times New Roman" w:hAnsi="Times New Roman"/>
          <w:sz w:val="28"/>
          <w:szCs w:val="28"/>
        </w:rPr>
        <w:t>si è provveduto</w:t>
      </w:r>
      <w:r w:rsidR="006123D3">
        <w:rPr>
          <w:rFonts w:ascii="Times New Roman" w:hAnsi="Times New Roman"/>
          <w:sz w:val="28"/>
          <w:szCs w:val="28"/>
        </w:rPr>
        <w:t xml:space="preserve"> </w:t>
      </w:r>
      <w:r w:rsidRPr="001A6752">
        <w:rPr>
          <w:rFonts w:ascii="Times New Roman" w:hAnsi="Times New Roman"/>
          <w:sz w:val="28"/>
          <w:szCs w:val="28"/>
        </w:rPr>
        <w:t xml:space="preserve"> –</w:t>
      </w:r>
      <w:r w:rsidR="006123D3">
        <w:rPr>
          <w:rFonts w:ascii="Times New Roman" w:hAnsi="Times New Roman"/>
          <w:sz w:val="28"/>
          <w:szCs w:val="28"/>
        </w:rPr>
        <w:t xml:space="preserve"> </w:t>
      </w:r>
      <w:r w:rsidRPr="001A6752">
        <w:rPr>
          <w:rFonts w:ascii="Times New Roman" w:hAnsi="Times New Roman"/>
          <w:sz w:val="28"/>
          <w:szCs w:val="28"/>
        </w:rPr>
        <w:t>in più incontri specifici</w:t>
      </w:r>
      <w:r w:rsidR="006123D3">
        <w:rPr>
          <w:rFonts w:ascii="Times New Roman" w:hAnsi="Times New Roman"/>
          <w:sz w:val="28"/>
          <w:szCs w:val="28"/>
        </w:rPr>
        <w:t xml:space="preserve"> </w:t>
      </w:r>
      <w:r w:rsidRPr="001A6752">
        <w:rPr>
          <w:rFonts w:ascii="Times New Roman" w:hAnsi="Times New Roman"/>
          <w:sz w:val="28"/>
          <w:szCs w:val="28"/>
        </w:rPr>
        <w:t xml:space="preserve">- </w:t>
      </w:r>
      <w:r w:rsidR="006123D3">
        <w:rPr>
          <w:rFonts w:ascii="Times New Roman" w:hAnsi="Times New Roman"/>
          <w:sz w:val="28"/>
          <w:szCs w:val="28"/>
        </w:rPr>
        <w:t xml:space="preserve"> </w:t>
      </w:r>
      <w:r w:rsidRPr="001A6752">
        <w:rPr>
          <w:rFonts w:ascii="Times New Roman" w:hAnsi="Times New Roman"/>
          <w:sz w:val="28"/>
          <w:szCs w:val="28"/>
        </w:rPr>
        <w:t xml:space="preserve">alla </w:t>
      </w:r>
      <w:r w:rsidRPr="001A6752">
        <w:rPr>
          <w:rFonts w:ascii="Times New Roman" w:hAnsi="Times New Roman"/>
          <w:b/>
          <w:sz w:val="28"/>
          <w:szCs w:val="28"/>
        </w:rPr>
        <w:t>sensibilizzazione e al coinvolgimento d</w:t>
      </w:r>
      <w:r w:rsidR="00A9652E" w:rsidRPr="001A6752">
        <w:rPr>
          <w:rFonts w:ascii="Times New Roman" w:hAnsi="Times New Roman"/>
          <w:b/>
          <w:sz w:val="28"/>
          <w:szCs w:val="28"/>
        </w:rPr>
        <w:t>e</w:t>
      </w:r>
      <w:r w:rsidRPr="001A6752">
        <w:rPr>
          <w:rFonts w:ascii="Times New Roman" w:hAnsi="Times New Roman"/>
          <w:b/>
          <w:sz w:val="28"/>
          <w:szCs w:val="28"/>
        </w:rPr>
        <w:t>i Responsabili</w:t>
      </w:r>
      <w:r w:rsidRPr="001A6752">
        <w:rPr>
          <w:rFonts w:ascii="Times New Roman" w:hAnsi="Times New Roman"/>
          <w:sz w:val="28"/>
          <w:szCs w:val="28"/>
        </w:rPr>
        <w:t>, definendo in quella sede che il Piano di prevenzione della corruzione avrebbe incluso</w:t>
      </w:r>
      <w:r w:rsidR="009227C6" w:rsidRPr="001A6752">
        <w:rPr>
          <w:rFonts w:ascii="Times New Roman" w:hAnsi="Times New Roman"/>
          <w:sz w:val="28"/>
          <w:szCs w:val="28"/>
        </w:rPr>
        <w:t>, dove pertinenti,</w:t>
      </w:r>
      <w:r w:rsidRPr="001A6752">
        <w:rPr>
          <w:rFonts w:ascii="Times New Roman" w:hAnsi="Times New Roman"/>
          <w:sz w:val="28"/>
          <w:szCs w:val="28"/>
        </w:rPr>
        <w:t xml:space="preserve"> </w:t>
      </w:r>
      <w:r w:rsidR="009227C6" w:rsidRPr="001A6752">
        <w:rPr>
          <w:rFonts w:ascii="Times New Roman" w:hAnsi="Times New Roman"/>
          <w:sz w:val="28"/>
          <w:szCs w:val="28"/>
        </w:rPr>
        <w:t>sia</w:t>
      </w:r>
      <w:r w:rsidRPr="001A6752">
        <w:rPr>
          <w:rFonts w:ascii="Times New Roman" w:hAnsi="Times New Roman"/>
          <w:sz w:val="28"/>
          <w:szCs w:val="28"/>
        </w:rPr>
        <w:t xml:space="preserve"> i proce</w:t>
      </w:r>
      <w:r w:rsidR="009227C6" w:rsidRPr="001A6752">
        <w:rPr>
          <w:rFonts w:ascii="Times New Roman" w:hAnsi="Times New Roman"/>
          <w:sz w:val="28"/>
          <w:szCs w:val="28"/>
        </w:rPr>
        <w:t xml:space="preserve">ssi </w:t>
      </w:r>
      <w:r w:rsidRPr="001A6752">
        <w:rPr>
          <w:rFonts w:ascii="Times New Roman" w:hAnsi="Times New Roman"/>
          <w:sz w:val="28"/>
          <w:szCs w:val="28"/>
        </w:rPr>
        <w:t>previsti dall’art. 1 comma 16 della L. 190</w:t>
      </w:r>
      <w:r w:rsidR="008A2F15">
        <w:rPr>
          <w:rFonts w:ascii="Times New Roman" w:hAnsi="Times New Roman"/>
          <w:sz w:val="28"/>
          <w:szCs w:val="28"/>
        </w:rPr>
        <w:t>/2012</w:t>
      </w:r>
      <w:r w:rsidRPr="001A6752">
        <w:rPr>
          <w:rFonts w:ascii="Times New Roman" w:hAnsi="Times New Roman"/>
          <w:sz w:val="28"/>
          <w:szCs w:val="28"/>
        </w:rPr>
        <w:t xml:space="preserve"> (autorizzazioni o concessioni; scelta del contraente per l'affidamento di lavori, forniture e servizi; concessione ed erogazione di sovvenzioni, contributi, sussidi, ausili finanziari, nonché' attribuzione di vantaggi economici di qualunque genere a persone ed enti pubblici e privati; concorsi e prove selettive per l'assunzione del personale e progressioni di carriera), che </w:t>
      </w:r>
      <w:r w:rsidR="00476488" w:rsidRPr="001A6752">
        <w:rPr>
          <w:rFonts w:ascii="Times New Roman" w:hAnsi="Times New Roman"/>
          <w:sz w:val="28"/>
          <w:szCs w:val="28"/>
        </w:rPr>
        <w:t>quelli</w:t>
      </w:r>
      <w:r w:rsidRPr="001A6752">
        <w:rPr>
          <w:rFonts w:ascii="Times New Roman" w:hAnsi="Times New Roman"/>
          <w:sz w:val="28"/>
          <w:szCs w:val="28"/>
        </w:rPr>
        <w:t xml:space="preserve"> di </w:t>
      </w:r>
      <w:r w:rsidR="00476488" w:rsidRPr="001A6752">
        <w:rPr>
          <w:rFonts w:ascii="Times New Roman" w:hAnsi="Times New Roman"/>
          <w:sz w:val="28"/>
          <w:szCs w:val="28"/>
        </w:rPr>
        <w:t>tipici dell</w:t>
      </w:r>
      <w:r w:rsidR="00221D43">
        <w:rPr>
          <w:rFonts w:ascii="Times New Roman" w:hAnsi="Times New Roman"/>
          <w:sz w:val="28"/>
          <w:szCs w:val="28"/>
        </w:rPr>
        <w:t xml:space="preserve">’Azienda </w:t>
      </w:r>
      <w:r w:rsidRPr="001A6752">
        <w:rPr>
          <w:rFonts w:ascii="Times New Roman" w:hAnsi="Times New Roman"/>
          <w:sz w:val="28"/>
          <w:szCs w:val="28"/>
        </w:rPr>
        <w:t xml:space="preserve">che possono </w:t>
      </w:r>
      <w:r w:rsidR="00A9652E" w:rsidRPr="001A6752">
        <w:rPr>
          <w:rFonts w:ascii="Times New Roman" w:hAnsi="Times New Roman"/>
          <w:sz w:val="28"/>
          <w:szCs w:val="28"/>
        </w:rPr>
        <w:t xml:space="preserve">presentare </w:t>
      </w:r>
      <w:r w:rsidR="00476488" w:rsidRPr="001A6752">
        <w:rPr>
          <w:rFonts w:ascii="Times New Roman" w:hAnsi="Times New Roman"/>
          <w:sz w:val="28"/>
          <w:szCs w:val="28"/>
        </w:rPr>
        <w:t xml:space="preserve">significativi </w:t>
      </w:r>
      <w:r w:rsidR="00A9652E" w:rsidRPr="001A6752">
        <w:rPr>
          <w:rFonts w:ascii="Times New Roman" w:hAnsi="Times New Roman"/>
          <w:sz w:val="28"/>
          <w:szCs w:val="28"/>
        </w:rPr>
        <w:t>rischi di integrità.</w:t>
      </w:r>
    </w:p>
    <w:p w14:paraId="4BB271A8" w14:textId="56103A7E" w:rsidR="00C30904" w:rsidRPr="007C498A" w:rsidRDefault="00C30904" w:rsidP="00221D43">
      <w:pPr>
        <w:jc w:val="both"/>
        <w:rPr>
          <w:rFonts w:ascii="Times New Roman" w:hAnsi="Times New Roman"/>
          <w:sz w:val="28"/>
          <w:szCs w:val="28"/>
        </w:rPr>
      </w:pPr>
      <w:r w:rsidRPr="00CE7343">
        <w:rPr>
          <w:rFonts w:ascii="Times New Roman" w:hAnsi="Times New Roman"/>
          <w:sz w:val="28"/>
          <w:szCs w:val="28"/>
        </w:rPr>
        <w:t>Poiché il Consiglio di Amministrazione si riserva la competenza di adottare determinati atti amministrativi in adesione ai modelli organizzativi previsti dall’art. 2 comma 4 della L. R. 21.09.2005 n. 7, avendone i requisiti previsti dagli art. 2 e 5 del Regolamento di esecuzione della medesima legge per quanto attiene alla organizzazione generale, all’ordinamento del personale e alla disciplina contrattuale dell</w:t>
      </w:r>
      <w:r w:rsidR="00221D43">
        <w:rPr>
          <w:rFonts w:ascii="Times New Roman" w:hAnsi="Times New Roman"/>
          <w:sz w:val="28"/>
          <w:szCs w:val="28"/>
        </w:rPr>
        <w:t>’Azienda</w:t>
      </w:r>
      <w:r w:rsidR="0011405C" w:rsidRPr="00CE7343">
        <w:rPr>
          <w:rFonts w:ascii="Times New Roman" w:hAnsi="Times New Roman"/>
          <w:sz w:val="28"/>
          <w:szCs w:val="28"/>
        </w:rPr>
        <w:t xml:space="preserve">, </w:t>
      </w:r>
      <w:r w:rsidRPr="00CE7343">
        <w:rPr>
          <w:rFonts w:ascii="Times New Roman" w:hAnsi="Times New Roman"/>
          <w:sz w:val="28"/>
          <w:szCs w:val="28"/>
        </w:rPr>
        <w:t xml:space="preserve"> la sua partecipazione a questo processo è doverosa</w:t>
      </w:r>
      <w:r w:rsidRPr="007C498A">
        <w:rPr>
          <w:rFonts w:ascii="Times New Roman" w:hAnsi="Times New Roman"/>
          <w:sz w:val="28"/>
          <w:szCs w:val="28"/>
        </w:rPr>
        <w:t xml:space="preserve"> oltre che strategica, sia in termini di indirizzo politico – amministrativo che di condivisione dei principi di sana ed integra gestione della cosa pubblica.</w:t>
      </w:r>
      <w:r w:rsidR="007C498A">
        <w:rPr>
          <w:rFonts w:ascii="Times New Roman" w:hAnsi="Times New Roman"/>
          <w:sz w:val="28"/>
          <w:szCs w:val="28"/>
        </w:rPr>
        <w:t xml:space="preserve"> Il principio è stato certo rinforzato dalle previsioni de</w:t>
      </w:r>
      <w:r w:rsidR="006123D3">
        <w:rPr>
          <w:rFonts w:ascii="Times New Roman" w:hAnsi="Times New Roman"/>
          <w:sz w:val="28"/>
          <w:szCs w:val="28"/>
        </w:rPr>
        <w:t>i</w:t>
      </w:r>
      <w:r w:rsidR="007C498A">
        <w:rPr>
          <w:rFonts w:ascii="Times New Roman" w:hAnsi="Times New Roman"/>
          <w:sz w:val="28"/>
          <w:szCs w:val="28"/>
        </w:rPr>
        <w:t xml:space="preserve"> PNA 2015</w:t>
      </w:r>
      <w:r w:rsidR="006123D3">
        <w:rPr>
          <w:rFonts w:ascii="Times New Roman" w:hAnsi="Times New Roman"/>
          <w:sz w:val="28"/>
          <w:szCs w:val="28"/>
        </w:rPr>
        <w:t xml:space="preserve"> e 2016</w:t>
      </w:r>
      <w:r w:rsidR="007C498A">
        <w:rPr>
          <w:rFonts w:ascii="Times New Roman" w:hAnsi="Times New Roman"/>
          <w:sz w:val="28"/>
          <w:szCs w:val="28"/>
        </w:rPr>
        <w:t>, che ha</w:t>
      </w:r>
      <w:r w:rsidR="006123D3">
        <w:rPr>
          <w:rFonts w:ascii="Times New Roman" w:hAnsi="Times New Roman"/>
          <w:sz w:val="28"/>
          <w:szCs w:val="28"/>
        </w:rPr>
        <w:t>nno</w:t>
      </w:r>
      <w:r w:rsidR="007C498A">
        <w:rPr>
          <w:rFonts w:ascii="Times New Roman" w:hAnsi="Times New Roman"/>
          <w:sz w:val="28"/>
          <w:szCs w:val="28"/>
        </w:rPr>
        <w:t xml:space="preserve"> prescritto il necessario coinvolgimento dell’organo di indirizzo sia nella fase progettuale del PTPC, che in specifici eventi formativi. </w:t>
      </w:r>
    </w:p>
    <w:p w14:paraId="17BF2256" w14:textId="77777777" w:rsidR="005173CA" w:rsidRPr="00CE7343" w:rsidRDefault="005173CA" w:rsidP="00221D43">
      <w:pPr>
        <w:jc w:val="both"/>
        <w:rPr>
          <w:rFonts w:ascii="Times New Roman" w:hAnsi="Times New Roman"/>
          <w:sz w:val="28"/>
          <w:szCs w:val="28"/>
        </w:rPr>
      </w:pPr>
      <w:r w:rsidRPr="00CE7343">
        <w:rPr>
          <w:rFonts w:ascii="Times New Roman" w:hAnsi="Times New Roman"/>
          <w:sz w:val="28"/>
          <w:szCs w:val="28"/>
        </w:rPr>
        <w:t xml:space="preserve">Anche </w:t>
      </w:r>
      <w:r w:rsidRPr="00221D43">
        <w:rPr>
          <w:rFonts w:ascii="Times New Roman" w:hAnsi="Times New Roman"/>
          <w:sz w:val="28"/>
          <w:szCs w:val="28"/>
        </w:rPr>
        <w:t>il Revisor</w:t>
      </w:r>
      <w:r w:rsidR="006123D3" w:rsidRPr="00221D43">
        <w:rPr>
          <w:rFonts w:ascii="Times New Roman" w:hAnsi="Times New Roman"/>
          <w:sz w:val="28"/>
          <w:szCs w:val="28"/>
        </w:rPr>
        <w:t>e del</w:t>
      </w:r>
      <w:r w:rsidR="006E0EA7" w:rsidRPr="00221D43">
        <w:rPr>
          <w:rFonts w:ascii="Times New Roman" w:hAnsi="Times New Roman"/>
          <w:sz w:val="28"/>
          <w:szCs w:val="28"/>
        </w:rPr>
        <w:t xml:space="preserve"> Cont</w:t>
      </w:r>
      <w:r w:rsidR="006123D3" w:rsidRPr="00221D43">
        <w:rPr>
          <w:rFonts w:ascii="Times New Roman" w:hAnsi="Times New Roman"/>
          <w:sz w:val="28"/>
          <w:szCs w:val="28"/>
        </w:rPr>
        <w:t>o</w:t>
      </w:r>
      <w:r w:rsidRPr="00221D43">
        <w:rPr>
          <w:rFonts w:ascii="Times New Roman" w:hAnsi="Times New Roman"/>
          <w:sz w:val="28"/>
          <w:szCs w:val="28"/>
        </w:rPr>
        <w:t>, organo</w:t>
      </w:r>
      <w:r w:rsidRPr="00CE7343">
        <w:rPr>
          <w:rFonts w:ascii="Times New Roman" w:hAnsi="Times New Roman"/>
          <w:sz w:val="28"/>
          <w:szCs w:val="28"/>
        </w:rPr>
        <w:t xml:space="preserve"> di controllo di regolarità amministrativa e Contabile, partecipa necessariamente ed attivamente alle politiche di contenimento del rischio. </w:t>
      </w:r>
    </w:p>
    <w:p w14:paraId="1A94EABA" w14:textId="77777777" w:rsidR="00C30904" w:rsidRPr="00CE7343" w:rsidRDefault="00C30904" w:rsidP="00221D43">
      <w:pPr>
        <w:jc w:val="both"/>
        <w:rPr>
          <w:rFonts w:ascii="Times New Roman" w:hAnsi="Times New Roman"/>
          <w:sz w:val="28"/>
          <w:szCs w:val="28"/>
        </w:rPr>
      </w:pPr>
      <w:r w:rsidRPr="00CE7343">
        <w:rPr>
          <w:rFonts w:ascii="Times New Roman" w:hAnsi="Times New Roman"/>
          <w:sz w:val="28"/>
          <w:szCs w:val="28"/>
        </w:rPr>
        <w:t xml:space="preserve">Per questo si è provveduto al </w:t>
      </w:r>
      <w:r w:rsidR="006E0EA7" w:rsidRPr="00CE7343">
        <w:rPr>
          <w:rFonts w:ascii="Times New Roman" w:hAnsi="Times New Roman"/>
          <w:sz w:val="28"/>
          <w:szCs w:val="28"/>
        </w:rPr>
        <w:t>Suo</w:t>
      </w:r>
      <w:r w:rsidR="005173CA" w:rsidRPr="00CE7343">
        <w:rPr>
          <w:rFonts w:ascii="Times New Roman" w:hAnsi="Times New Roman"/>
          <w:sz w:val="28"/>
          <w:szCs w:val="28"/>
        </w:rPr>
        <w:t xml:space="preserve"> </w:t>
      </w:r>
      <w:r w:rsidRPr="00CE7343">
        <w:rPr>
          <w:rFonts w:ascii="Times New Roman" w:hAnsi="Times New Roman"/>
          <w:sz w:val="28"/>
          <w:szCs w:val="28"/>
        </w:rPr>
        <w:t xml:space="preserve">coinvolgimento e sensibilizzazione in itinere </w:t>
      </w:r>
      <w:r w:rsidR="005173CA" w:rsidRPr="00CE7343">
        <w:rPr>
          <w:rFonts w:ascii="Times New Roman" w:hAnsi="Times New Roman"/>
          <w:sz w:val="28"/>
          <w:szCs w:val="28"/>
        </w:rPr>
        <w:t xml:space="preserve">in merito </w:t>
      </w:r>
      <w:r w:rsidRPr="00CE7343">
        <w:rPr>
          <w:rFonts w:ascii="Times New Roman" w:hAnsi="Times New Roman"/>
          <w:sz w:val="28"/>
          <w:szCs w:val="28"/>
        </w:rPr>
        <w:t>al processo di progettazione e attualizzazione del presente Piano.</w:t>
      </w:r>
    </w:p>
    <w:p w14:paraId="5DFD9EDC" w14:textId="77777777" w:rsidR="00F439DE" w:rsidRPr="001A6752" w:rsidRDefault="00F439DE" w:rsidP="002B105C">
      <w:pPr>
        <w:rPr>
          <w:rFonts w:ascii="Times New Roman" w:hAnsi="Times New Roman"/>
          <w:sz w:val="28"/>
          <w:szCs w:val="28"/>
        </w:rPr>
      </w:pPr>
    </w:p>
    <w:p w14:paraId="65C44E16" w14:textId="77777777" w:rsidR="002B105C" w:rsidRPr="001A6752" w:rsidRDefault="001A6752" w:rsidP="00790435">
      <w:pPr>
        <w:pStyle w:val="Titolo1"/>
        <w:numPr>
          <w:ilvl w:val="0"/>
          <w:numId w:val="41"/>
        </w:numPr>
        <w:rPr>
          <w:rFonts w:ascii="Times New Roman" w:hAnsi="Times New Roman"/>
          <w:b w:val="0"/>
          <w:i/>
          <w:szCs w:val="28"/>
        </w:rPr>
      </w:pPr>
      <w:bookmarkStart w:id="37" w:name="_Toc93227299"/>
      <w:bookmarkStart w:id="38" w:name="_Toc93236831"/>
      <w:r w:rsidRPr="001A6752">
        <w:rPr>
          <w:rFonts w:ascii="Times New Roman" w:hAnsi="Times New Roman"/>
          <w:b w:val="0"/>
          <w:szCs w:val="28"/>
        </w:rPr>
        <w:t xml:space="preserve">INDIVIDUAZIONE DEI PROCESSI PIÙ A RISCHIO </w:t>
      </w:r>
      <w:r w:rsidR="002B105C" w:rsidRPr="001A6752">
        <w:rPr>
          <w:rFonts w:ascii="Times New Roman" w:hAnsi="Times New Roman"/>
          <w:b w:val="0"/>
          <w:szCs w:val="28"/>
        </w:rPr>
        <w:t>(“mappa</w:t>
      </w:r>
      <w:r w:rsidR="00330215" w:rsidRPr="001A6752">
        <w:rPr>
          <w:rFonts w:ascii="Times New Roman" w:hAnsi="Times New Roman"/>
          <w:b w:val="0"/>
          <w:szCs w:val="28"/>
        </w:rPr>
        <w:t>/registro</w:t>
      </w:r>
      <w:r w:rsidR="002B105C" w:rsidRPr="001A6752">
        <w:rPr>
          <w:rFonts w:ascii="Times New Roman" w:hAnsi="Times New Roman"/>
          <w:b w:val="0"/>
          <w:szCs w:val="28"/>
        </w:rPr>
        <w:t xml:space="preserve"> dei processi a rischio”) </w:t>
      </w:r>
      <w:r w:rsidRPr="001A6752">
        <w:rPr>
          <w:rFonts w:ascii="Times New Roman" w:hAnsi="Times New Roman"/>
          <w:b w:val="0"/>
          <w:szCs w:val="28"/>
        </w:rPr>
        <w:t xml:space="preserve">E DEI POSSIBILI RISCHI </w:t>
      </w:r>
      <w:r w:rsidR="002B105C" w:rsidRPr="001A6752">
        <w:rPr>
          <w:rFonts w:ascii="Times New Roman" w:hAnsi="Times New Roman"/>
          <w:b w:val="0"/>
          <w:szCs w:val="28"/>
        </w:rPr>
        <w:t>(“mappa</w:t>
      </w:r>
      <w:r w:rsidR="00330215" w:rsidRPr="001A6752">
        <w:rPr>
          <w:rFonts w:ascii="Times New Roman" w:hAnsi="Times New Roman"/>
          <w:b w:val="0"/>
          <w:szCs w:val="28"/>
        </w:rPr>
        <w:t>/registro</w:t>
      </w:r>
      <w:r w:rsidR="002B105C" w:rsidRPr="001A6752">
        <w:rPr>
          <w:rFonts w:ascii="Times New Roman" w:hAnsi="Times New Roman"/>
          <w:b w:val="0"/>
          <w:szCs w:val="28"/>
        </w:rPr>
        <w:t xml:space="preserve"> dei rischi”)</w:t>
      </w:r>
      <w:bookmarkEnd w:id="37"/>
      <w:bookmarkEnd w:id="38"/>
    </w:p>
    <w:p w14:paraId="36F49EF9" w14:textId="77777777" w:rsidR="002B105C" w:rsidRDefault="002B105C" w:rsidP="002B105C">
      <w:pPr>
        <w:pStyle w:val="Paragrafoelenco"/>
        <w:ind w:left="555"/>
        <w:jc w:val="both"/>
        <w:rPr>
          <w:rFonts w:ascii="Times New Roman" w:hAnsi="Times New Roman"/>
          <w:sz w:val="28"/>
          <w:szCs w:val="28"/>
        </w:rPr>
      </w:pPr>
    </w:p>
    <w:p w14:paraId="61838F65" w14:textId="00BDEAB5" w:rsidR="00755FBF" w:rsidRPr="00755FBF" w:rsidRDefault="00755FBF" w:rsidP="00755FBF">
      <w:pPr>
        <w:jc w:val="both"/>
        <w:rPr>
          <w:rFonts w:ascii="Times New Roman" w:eastAsia="Times New Roman" w:hAnsi="Times New Roman"/>
          <w:sz w:val="28"/>
          <w:szCs w:val="28"/>
          <w:lang w:eastAsia="it-IT"/>
        </w:rPr>
      </w:pPr>
      <w:r w:rsidRPr="00755FBF">
        <w:rPr>
          <w:rFonts w:ascii="Times New Roman" w:eastAsia="Times New Roman" w:hAnsi="Times New Roman"/>
          <w:sz w:val="28"/>
          <w:szCs w:val="28"/>
          <w:lang w:eastAsia="it-IT"/>
        </w:rPr>
        <w:t xml:space="preserve">In logica di priorità, sono stati selezionati dal </w:t>
      </w:r>
      <w:r w:rsidR="006123D3">
        <w:rPr>
          <w:rFonts w:ascii="Times New Roman" w:eastAsia="Times New Roman" w:hAnsi="Times New Roman"/>
          <w:sz w:val="28"/>
          <w:szCs w:val="28"/>
          <w:lang w:eastAsia="it-IT"/>
        </w:rPr>
        <w:t xml:space="preserve">Responsabile anticorruzione e trasparenza </w:t>
      </w:r>
      <w:r w:rsidRPr="00755FBF">
        <w:rPr>
          <w:rFonts w:ascii="Times New Roman" w:eastAsia="Times New Roman" w:hAnsi="Times New Roman"/>
          <w:sz w:val="28"/>
          <w:szCs w:val="28"/>
          <w:lang w:eastAsia="it-IT"/>
        </w:rPr>
        <w:t>i processi che, in funzione della situazione specifica dell’A</w:t>
      </w:r>
      <w:r w:rsidR="006123D3">
        <w:rPr>
          <w:rFonts w:ascii="Times New Roman" w:eastAsia="Times New Roman" w:hAnsi="Times New Roman"/>
          <w:sz w:val="28"/>
          <w:szCs w:val="28"/>
          <w:lang w:eastAsia="it-IT"/>
        </w:rPr>
        <w:t>mministrazione,</w:t>
      </w:r>
      <w:r w:rsidRPr="00755FBF">
        <w:rPr>
          <w:rFonts w:ascii="Times New Roman" w:eastAsia="Times New Roman" w:hAnsi="Times New Roman"/>
          <w:sz w:val="28"/>
          <w:szCs w:val="28"/>
          <w:lang w:eastAsia="it-IT"/>
        </w:rPr>
        <w:t xml:space="preserve"> </w:t>
      </w:r>
      <w:r w:rsidRPr="00755FBF">
        <w:rPr>
          <w:rFonts w:ascii="Times New Roman" w:eastAsia="Times New Roman" w:hAnsi="Times New Roman"/>
          <w:sz w:val="28"/>
          <w:szCs w:val="28"/>
          <w:lang w:eastAsia="it-IT"/>
        </w:rPr>
        <w:lastRenderedPageBreak/>
        <w:t>presentano possibili rischi per l’integrità, classificando tali rischi in relazione al grado di “pericolosità” ai fini delle norme anticorruzione.</w:t>
      </w:r>
    </w:p>
    <w:p w14:paraId="0F2106D6" w14:textId="77777777" w:rsidR="00755FBF" w:rsidRPr="00755FBF" w:rsidRDefault="00755FBF" w:rsidP="00755FBF">
      <w:pPr>
        <w:jc w:val="both"/>
        <w:rPr>
          <w:rFonts w:ascii="Times New Roman" w:eastAsia="Times New Roman" w:hAnsi="Times New Roman"/>
          <w:sz w:val="28"/>
          <w:szCs w:val="28"/>
          <w:lang w:eastAsia="it-IT"/>
        </w:rPr>
      </w:pPr>
      <w:r w:rsidRPr="00755FBF">
        <w:rPr>
          <w:rFonts w:ascii="Times New Roman" w:eastAsia="Times New Roman" w:hAnsi="Times New Roman"/>
          <w:sz w:val="28"/>
          <w:szCs w:val="28"/>
          <w:lang w:eastAsia="it-IT"/>
        </w:rPr>
        <w:t>In coerenza con quanto previsto dalle conclusioni della Commissione di Studio su trasparenza e corruzione (rapporto del 30 gennaio 2012), e da</w:t>
      </w:r>
      <w:r w:rsidR="006123D3">
        <w:rPr>
          <w:rFonts w:ascii="Times New Roman" w:eastAsia="Times New Roman" w:hAnsi="Times New Roman"/>
          <w:sz w:val="28"/>
          <w:szCs w:val="28"/>
          <w:lang w:eastAsia="it-IT"/>
        </w:rPr>
        <w:t>i</w:t>
      </w:r>
      <w:r w:rsidRPr="00755FBF">
        <w:rPr>
          <w:rFonts w:ascii="Times New Roman" w:eastAsia="Times New Roman" w:hAnsi="Times New Roman"/>
          <w:sz w:val="28"/>
          <w:szCs w:val="28"/>
          <w:lang w:eastAsia="it-IT"/>
        </w:rPr>
        <w:t xml:space="preserve"> PNA</w:t>
      </w:r>
      <w:r w:rsidR="007C498A">
        <w:rPr>
          <w:rFonts w:ascii="Times New Roman" w:eastAsia="Times New Roman" w:hAnsi="Times New Roman"/>
          <w:sz w:val="28"/>
          <w:szCs w:val="28"/>
          <w:lang w:eastAsia="it-IT"/>
        </w:rPr>
        <w:t xml:space="preserve"> </w:t>
      </w:r>
      <w:r w:rsidR="006123D3">
        <w:rPr>
          <w:rFonts w:ascii="Times New Roman" w:eastAsia="Times New Roman" w:hAnsi="Times New Roman"/>
          <w:sz w:val="28"/>
          <w:szCs w:val="28"/>
          <w:lang w:eastAsia="it-IT"/>
        </w:rPr>
        <w:t>succedutisi nel tempo,</w:t>
      </w:r>
      <w:r w:rsidRPr="00755FBF">
        <w:rPr>
          <w:rFonts w:ascii="Times New Roman" w:eastAsia="Times New Roman" w:hAnsi="Times New Roman"/>
          <w:sz w:val="28"/>
          <w:szCs w:val="28"/>
          <w:lang w:eastAsia="it-IT"/>
        </w:rPr>
        <w:t xml:space="preserve"> sono state utilizzate in tale selezione metodologie proprie del risk management (gestione del rischio) nella valutazione della priorità dei rischi, caratterizzando ogni processo in base ad un indice di rischio in grado di misurare il suo specifico livello di criticità</w:t>
      </w:r>
      <w:r w:rsidR="006123D3">
        <w:rPr>
          <w:rFonts w:ascii="Times New Roman" w:eastAsia="Times New Roman" w:hAnsi="Times New Roman"/>
          <w:sz w:val="28"/>
          <w:szCs w:val="28"/>
          <w:lang w:eastAsia="it-IT"/>
        </w:rPr>
        <w:t xml:space="preserve">, rendendo possibile </w:t>
      </w:r>
      <w:r w:rsidRPr="00755FBF">
        <w:rPr>
          <w:rFonts w:ascii="Times New Roman" w:eastAsia="Times New Roman" w:hAnsi="Times New Roman"/>
          <w:sz w:val="28"/>
          <w:szCs w:val="28"/>
          <w:lang w:eastAsia="it-IT"/>
        </w:rPr>
        <w:t>comparare il livello di criticità d</w:t>
      </w:r>
      <w:r w:rsidR="006123D3">
        <w:rPr>
          <w:rFonts w:ascii="Times New Roman" w:eastAsia="Times New Roman" w:hAnsi="Times New Roman"/>
          <w:sz w:val="28"/>
          <w:szCs w:val="28"/>
          <w:lang w:eastAsia="it-IT"/>
        </w:rPr>
        <w:t>i ciascun processo con quello degli altri</w:t>
      </w:r>
      <w:r w:rsidRPr="00755FBF">
        <w:rPr>
          <w:rFonts w:ascii="Times New Roman" w:eastAsia="Times New Roman" w:hAnsi="Times New Roman"/>
          <w:sz w:val="28"/>
          <w:szCs w:val="28"/>
          <w:lang w:eastAsia="it-IT"/>
        </w:rPr>
        <w:t xml:space="preserve"> processi. </w:t>
      </w:r>
    </w:p>
    <w:p w14:paraId="010FFDDD" w14:textId="246ED1F7" w:rsidR="00755FBF" w:rsidRDefault="00755FBF" w:rsidP="00755FBF">
      <w:pPr>
        <w:jc w:val="both"/>
        <w:rPr>
          <w:rFonts w:ascii="Times New Roman" w:eastAsia="Times New Roman" w:hAnsi="Times New Roman"/>
          <w:color w:val="FF0000"/>
          <w:sz w:val="28"/>
          <w:szCs w:val="28"/>
          <w:lang w:eastAsia="it-IT"/>
        </w:rPr>
      </w:pPr>
      <w:r w:rsidRPr="00755FBF">
        <w:rPr>
          <w:rFonts w:ascii="Times New Roman" w:eastAsia="Times New Roman" w:hAnsi="Times New Roman"/>
          <w:sz w:val="28"/>
          <w:szCs w:val="28"/>
          <w:lang w:eastAsia="it-IT"/>
        </w:rPr>
        <w:t xml:space="preserve">Il modello adottato per la pesatura del rischio è coerente con quello suggerito dal Piano Nazionale Anticorruzione </w:t>
      </w:r>
      <w:r w:rsidRPr="00C86C7E">
        <w:rPr>
          <w:rFonts w:ascii="Times New Roman" w:eastAsia="Times New Roman" w:hAnsi="Times New Roman"/>
          <w:color w:val="000000"/>
          <w:sz w:val="28"/>
          <w:szCs w:val="28"/>
          <w:lang w:eastAsia="it-IT"/>
        </w:rPr>
        <w:t>201</w:t>
      </w:r>
      <w:r w:rsidR="00B15EC3" w:rsidRPr="00C86C7E">
        <w:rPr>
          <w:rFonts w:ascii="Times New Roman" w:eastAsia="Times New Roman" w:hAnsi="Times New Roman"/>
          <w:color w:val="000000"/>
          <w:sz w:val="28"/>
          <w:szCs w:val="28"/>
          <w:lang w:eastAsia="it-IT"/>
        </w:rPr>
        <w:t>9 (e prima dal PNA 2013)</w:t>
      </w:r>
      <w:r w:rsidRPr="00C86C7E">
        <w:rPr>
          <w:rFonts w:ascii="Times New Roman" w:eastAsia="Times New Roman" w:hAnsi="Times New Roman"/>
          <w:color w:val="000000"/>
          <w:sz w:val="28"/>
          <w:szCs w:val="28"/>
          <w:lang w:eastAsia="it-IT"/>
        </w:rPr>
        <w:t xml:space="preserve">, ma adottato in forma </w:t>
      </w:r>
      <w:r w:rsidR="00B15EC3" w:rsidRPr="00C86C7E">
        <w:rPr>
          <w:rFonts w:ascii="Times New Roman" w:eastAsia="Times New Roman" w:hAnsi="Times New Roman"/>
          <w:color w:val="000000"/>
          <w:sz w:val="28"/>
          <w:szCs w:val="28"/>
          <w:lang w:eastAsia="it-IT"/>
        </w:rPr>
        <w:t xml:space="preserve">necessariamente </w:t>
      </w:r>
      <w:r w:rsidRPr="00C86C7E">
        <w:rPr>
          <w:rFonts w:ascii="Times New Roman" w:eastAsia="Times New Roman" w:hAnsi="Times New Roman"/>
          <w:color w:val="000000"/>
          <w:sz w:val="28"/>
          <w:szCs w:val="28"/>
          <w:lang w:eastAsia="it-IT"/>
        </w:rPr>
        <w:t>semplificata.</w:t>
      </w:r>
      <w:r w:rsidR="00B15EC3" w:rsidRPr="00C86C7E">
        <w:rPr>
          <w:rFonts w:ascii="Times New Roman" w:eastAsia="Times New Roman" w:hAnsi="Times New Roman"/>
          <w:color w:val="000000"/>
          <w:sz w:val="28"/>
          <w:szCs w:val="28"/>
          <w:lang w:eastAsia="it-IT"/>
        </w:rPr>
        <w:t xml:space="preserve"> Come dice infatti il PNA 2019:</w:t>
      </w:r>
    </w:p>
    <w:p w14:paraId="2BC19852" w14:textId="38526EC7" w:rsidR="00B15EC3" w:rsidRPr="0054479C" w:rsidRDefault="00B15EC3" w:rsidP="00B15EC3">
      <w:pPr>
        <w:jc w:val="both"/>
        <w:rPr>
          <w:rFonts w:ascii="Times New Roman" w:eastAsia="Times New Roman" w:hAnsi="Times New Roman"/>
          <w:sz w:val="28"/>
          <w:szCs w:val="28"/>
          <w:lang w:eastAsia="it-IT"/>
        </w:rPr>
      </w:pPr>
      <w:r w:rsidRPr="0054479C">
        <w:rPr>
          <w:rFonts w:ascii="Times New Roman" w:eastAsia="Times New Roman" w:hAnsi="Times New Roman"/>
          <w:sz w:val="28"/>
          <w:szCs w:val="28"/>
          <w:lang w:eastAsia="it-IT"/>
        </w:rPr>
        <w:t>“le indicazioni del PNA non devono comportare l’introduzione di adempimenti</w:t>
      </w:r>
      <w:r w:rsidR="00241D33" w:rsidRPr="0054479C">
        <w:rPr>
          <w:rFonts w:ascii="Times New Roman" w:eastAsia="Times New Roman" w:hAnsi="Times New Roman"/>
          <w:sz w:val="28"/>
          <w:szCs w:val="28"/>
          <w:lang w:eastAsia="it-IT"/>
        </w:rPr>
        <w:t xml:space="preserve"> </w:t>
      </w:r>
      <w:r w:rsidRPr="0054479C">
        <w:rPr>
          <w:rFonts w:ascii="Times New Roman" w:eastAsia="Times New Roman" w:hAnsi="Times New Roman"/>
          <w:sz w:val="28"/>
          <w:szCs w:val="28"/>
          <w:lang w:eastAsia="it-IT"/>
        </w:rPr>
        <w:t>e controlli formali con conseguente aggravio burocratico. Al contrario, sono da intendersi in un’ottica di ottimizzazione e maggiore razionalizzazione dell’organizzazione e dell’attività delle amministrazioni per il perseguimento dei propri fini istituzionali secondo i principi di efficacia, efficienza ed economicità dell’azione amministrativa”.</w:t>
      </w:r>
    </w:p>
    <w:p w14:paraId="3CFD43F4" w14:textId="77777777" w:rsidR="00755FBF" w:rsidRPr="00755FBF" w:rsidRDefault="00755FBF" w:rsidP="00755FBF">
      <w:pPr>
        <w:jc w:val="both"/>
        <w:rPr>
          <w:rFonts w:ascii="Times New Roman" w:eastAsia="Times New Roman" w:hAnsi="Times New Roman"/>
          <w:sz w:val="28"/>
          <w:szCs w:val="28"/>
          <w:lang w:eastAsia="it-IT"/>
        </w:rPr>
      </w:pPr>
      <w:r w:rsidRPr="00755FBF">
        <w:rPr>
          <w:rFonts w:ascii="Times New Roman" w:eastAsia="Times New Roman" w:hAnsi="Times New Roman"/>
          <w:sz w:val="28"/>
          <w:szCs w:val="28"/>
          <w:lang w:eastAsia="it-IT"/>
        </w:rPr>
        <w:t>L’analisi del livello di rischio consiste nella valutazione della probabilità che il rischio si realizzi in relazione all’impatto che lo stesso produce. L’approccio prevede quindi che un rischio sia analizzato secondo le due variabili:</w:t>
      </w:r>
    </w:p>
    <w:p w14:paraId="5B24AA07" w14:textId="77777777" w:rsidR="00755FBF" w:rsidRPr="00755FBF" w:rsidRDefault="00755FBF" w:rsidP="00755FBF">
      <w:pPr>
        <w:jc w:val="both"/>
        <w:rPr>
          <w:rFonts w:ascii="Times New Roman" w:eastAsia="Times New Roman" w:hAnsi="Times New Roman"/>
          <w:sz w:val="28"/>
          <w:szCs w:val="28"/>
          <w:lang w:eastAsia="it-IT"/>
        </w:rPr>
      </w:pPr>
      <w:r w:rsidRPr="00755FBF">
        <w:rPr>
          <w:rFonts w:ascii="Times New Roman" w:eastAsia="Times New Roman" w:hAnsi="Times New Roman"/>
          <w:sz w:val="28"/>
          <w:szCs w:val="28"/>
          <w:lang w:eastAsia="it-IT"/>
        </w:rPr>
        <w:t>1.</w:t>
      </w:r>
      <w:r w:rsidRPr="00755FBF">
        <w:rPr>
          <w:rFonts w:ascii="Times New Roman" w:eastAsia="Times New Roman" w:hAnsi="Times New Roman"/>
          <w:sz w:val="28"/>
          <w:szCs w:val="28"/>
          <w:lang w:eastAsia="it-IT"/>
        </w:rPr>
        <w:tab/>
        <w:t xml:space="preserve">la probabilità di accadimento, cioè la stima di quanto è probabile che il rischio si manifesti in quel processo; </w:t>
      </w:r>
    </w:p>
    <w:p w14:paraId="289BA5D6" w14:textId="77777777" w:rsidR="00755FBF" w:rsidRPr="00755FBF" w:rsidRDefault="00755FBF" w:rsidP="00755FBF">
      <w:pPr>
        <w:jc w:val="both"/>
        <w:rPr>
          <w:rFonts w:ascii="Times New Roman" w:eastAsia="Times New Roman" w:hAnsi="Times New Roman"/>
          <w:sz w:val="28"/>
          <w:szCs w:val="28"/>
          <w:lang w:eastAsia="it-IT"/>
        </w:rPr>
      </w:pPr>
      <w:r w:rsidRPr="00755FBF">
        <w:rPr>
          <w:rFonts w:ascii="Times New Roman" w:eastAsia="Times New Roman" w:hAnsi="Times New Roman"/>
          <w:sz w:val="28"/>
          <w:szCs w:val="28"/>
          <w:lang w:eastAsia="it-IT"/>
        </w:rPr>
        <w:t xml:space="preserve">Le componenti che si sono tenute empiricamente in considerazione in tale stima del singolo processo, sono state: </w:t>
      </w:r>
    </w:p>
    <w:p w14:paraId="7635CDAB" w14:textId="77777777" w:rsidR="00755FBF" w:rsidRPr="00755FBF" w:rsidRDefault="00755FBF" w:rsidP="00A93434">
      <w:pPr>
        <w:ind w:left="708"/>
        <w:jc w:val="both"/>
        <w:rPr>
          <w:rFonts w:ascii="Times New Roman" w:eastAsia="Times New Roman" w:hAnsi="Times New Roman"/>
          <w:sz w:val="28"/>
          <w:szCs w:val="28"/>
          <w:lang w:eastAsia="it-IT"/>
        </w:rPr>
      </w:pPr>
      <w:r w:rsidRPr="00755FBF">
        <w:rPr>
          <w:rFonts w:ascii="Times New Roman" w:eastAsia="Times New Roman" w:hAnsi="Times New Roman"/>
          <w:sz w:val="28"/>
          <w:szCs w:val="28"/>
          <w:lang w:eastAsia="it-IT"/>
        </w:rPr>
        <w:t>•</w:t>
      </w:r>
      <w:r w:rsidRPr="00755FBF">
        <w:rPr>
          <w:rFonts w:ascii="Times New Roman" w:eastAsia="Times New Roman" w:hAnsi="Times New Roman"/>
          <w:sz w:val="28"/>
          <w:szCs w:val="28"/>
          <w:lang w:eastAsia="it-IT"/>
        </w:rPr>
        <w:tab/>
        <w:t xml:space="preserve">Grado di Discrezionalità/ Merito tecnico/ Vincoli </w:t>
      </w:r>
    </w:p>
    <w:p w14:paraId="09200B8A" w14:textId="77777777" w:rsidR="00755FBF" w:rsidRPr="00755FBF" w:rsidRDefault="00755FBF" w:rsidP="00A93434">
      <w:pPr>
        <w:ind w:left="708"/>
        <w:jc w:val="both"/>
        <w:rPr>
          <w:rFonts w:ascii="Times New Roman" w:eastAsia="Times New Roman" w:hAnsi="Times New Roman"/>
          <w:sz w:val="28"/>
          <w:szCs w:val="28"/>
          <w:lang w:eastAsia="it-IT"/>
        </w:rPr>
      </w:pPr>
      <w:r w:rsidRPr="00755FBF">
        <w:rPr>
          <w:rFonts w:ascii="Times New Roman" w:eastAsia="Times New Roman" w:hAnsi="Times New Roman"/>
          <w:sz w:val="28"/>
          <w:szCs w:val="28"/>
          <w:lang w:eastAsia="it-IT"/>
        </w:rPr>
        <w:t>•</w:t>
      </w:r>
      <w:r w:rsidRPr="00755FBF">
        <w:rPr>
          <w:rFonts w:ascii="Times New Roman" w:eastAsia="Times New Roman" w:hAnsi="Times New Roman"/>
          <w:sz w:val="28"/>
          <w:szCs w:val="28"/>
          <w:lang w:eastAsia="it-IT"/>
        </w:rPr>
        <w:tab/>
        <w:t>Rilevanza esterna / Valori economici in gioco</w:t>
      </w:r>
    </w:p>
    <w:p w14:paraId="2D676EB2" w14:textId="77777777" w:rsidR="00755FBF" w:rsidRPr="00755FBF" w:rsidRDefault="00755FBF" w:rsidP="00A93434">
      <w:pPr>
        <w:ind w:left="708"/>
        <w:jc w:val="both"/>
        <w:rPr>
          <w:rFonts w:ascii="Times New Roman" w:eastAsia="Times New Roman" w:hAnsi="Times New Roman"/>
          <w:sz w:val="28"/>
          <w:szCs w:val="28"/>
          <w:lang w:eastAsia="it-IT"/>
        </w:rPr>
      </w:pPr>
      <w:r w:rsidRPr="00755FBF">
        <w:rPr>
          <w:rFonts w:ascii="Times New Roman" w:eastAsia="Times New Roman" w:hAnsi="Times New Roman"/>
          <w:sz w:val="28"/>
          <w:szCs w:val="28"/>
          <w:lang w:eastAsia="it-IT"/>
        </w:rPr>
        <w:t>•</w:t>
      </w:r>
      <w:r w:rsidRPr="00755FBF">
        <w:rPr>
          <w:rFonts w:ascii="Times New Roman" w:eastAsia="Times New Roman" w:hAnsi="Times New Roman"/>
          <w:sz w:val="28"/>
          <w:szCs w:val="28"/>
          <w:lang w:eastAsia="it-IT"/>
        </w:rPr>
        <w:tab/>
        <w:t>Complessità/ Linearità/ Trasparenza del processo</w:t>
      </w:r>
    </w:p>
    <w:p w14:paraId="740E7A07" w14:textId="77777777" w:rsidR="00755FBF" w:rsidRPr="00755FBF" w:rsidRDefault="00755FBF" w:rsidP="00A93434">
      <w:pPr>
        <w:ind w:left="708"/>
        <w:jc w:val="both"/>
        <w:rPr>
          <w:rFonts w:ascii="Times New Roman" w:eastAsia="Times New Roman" w:hAnsi="Times New Roman"/>
          <w:sz w:val="28"/>
          <w:szCs w:val="28"/>
          <w:lang w:eastAsia="it-IT"/>
        </w:rPr>
      </w:pPr>
      <w:r w:rsidRPr="00755FBF">
        <w:rPr>
          <w:rFonts w:ascii="Times New Roman" w:eastAsia="Times New Roman" w:hAnsi="Times New Roman"/>
          <w:sz w:val="28"/>
          <w:szCs w:val="28"/>
          <w:lang w:eastAsia="it-IT"/>
        </w:rPr>
        <w:t>•</w:t>
      </w:r>
      <w:r w:rsidRPr="00755FBF">
        <w:rPr>
          <w:rFonts w:ascii="Times New Roman" w:eastAsia="Times New Roman" w:hAnsi="Times New Roman"/>
          <w:sz w:val="28"/>
          <w:szCs w:val="28"/>
          <w:lang w:eastAsia="it-IT"/>
        </w:rPr>
        <w:tab/>
        <w:t>Presenza di controlli interni/ Esterni</w:t>
      </w:r>
    </w:p>
    <w:p w14:paraId="6A6C56CD" w14:textId="77777777" w:rsidR="00755FBF" w:rsidRDefault="00755FBF" w:rsidP="00A93434">
      <w:pPr>
        <w:ind w:left="708"/>
        <w:jc w:val="both"/>
        <w:rPr>
          <w:rFonts w:ascii="Times New Roman" w:eastAsia="Times New Roman" w:hAnsi="Times New Roman"/>
          <w:sz w:val="28"/>
          <w:szCs w:val="28"/>
          <w:lang w:eastAsia="it-IT"/>
        </w:rPr>
      </w:pPr>
      <w:r w:rsidRPr="00755FBF">
        <w:rPr>
          <w:rFonts w:ascii="Times New Roman" w:eastAsia="Times New Roman" w:hAnsi="Times New Roman"/>
          <w:sz w:val="28"/>
          <w:szCs w:val="28"/>
          <w:lang w:eastAsia="it-IT"/>
        </w:rPr>
        <w:t>•</w:t>
      </w:r>
      <w:r w:rsidRPr="00755FBF">
        <w:rPr>
          <w:rFonts w:ascii="Times New Roman" w:eastAsia="Times New Roman" w:hAnsi="Times New Roman"/>
          <w:sz w:val="28"/>
          <w:szCs w:val="28"/>
          <w:lang w:eastAsia="it-IT"/>
        </w:rPr>
        <w:tab/>
        <w:t>Precedenti critici in Azienda o in realtà simili.</w:t>
      </w:r>
    </w:p>
    <w:p w14:paraId="594AE4D7" w14:textId="77777777" w:rsidR="00AF316F" w:rsidRPr="006123D3" w:rsidRDefault="00AF316F" w:rsidP="00AF316F">
      <w:pPr>
        <w:ind w:left="110"/>
        <w:jc w:val="both"/>
        <w:rPr>
          <w:rFonts w:ascii="Times New Roman" w:eastAsia="Times New Roman" w:hAnsi="Times New Roman"/>
          <w:sz w:val="28"/>
          <w:szCs w:val="28"/>
          <w:lang w:eastAsia="it-IT"/>
        </w:rPr>
      </w:pPr>
      <w:r w:rsidRPr="006123D3">
        <w:rPr>
          <w:rFonts w:ascii="Times New Roman" w:eastAsia="Times New Roman" w:hAnsi="Times New Roman"/>
          <w:sz w:val="28"/>
          <w:szCs w:val="28"/>
          <w:lang w:eastAsia="it-IT"/>
        </w:rPr>
        <w:lastRenderedPageBreak/>
        <w:t xml:space="preserve">L'indice di probabilità è stato costruito con la seguente logica: </w:t>
      </w:r>
    </w:p>
    <w:p w14:paraId="2939FB4D" w14:textId="77777777" w:rsidR="00AF316F" w:rsidRPr="006123D3" w:rsidRDefault="00AF316F" w:rsidP="00AF316F">
      <w:pPr>
        <w:ind w:left="110"/>
        <w:jc w:val="both"/>
        <w:rPr>
          <w:rFonts w:ascii="Times New Roman" w:eastAsia="Times New Roman" w:hAnsi="Times New Roman"/>
          <w:sz w:val="28"/>
          <w:szCs w:val="28"/>
          <w:lang w:eastAsia="it-IT"/>
        </w:rPr>
      </w:pPr>
    </w:p>
    <w:p w14:paraId="306A81BB" w14:textId="77777777" w:rsidR="00AF316F" w:rsidRPr="006123D3" w:rsidRDefault="00AF316F" w:rsidP="00AF316F">
      <w:pPr>
        <w:ind w:left="110"/>
        <w:jc w:val="both"/>
        <w:rPr>
          <w:rFonts w:ascii="Times New Roman" w:eastAsia="Times New Roman" w:hAnsi="Times New Roman"/>
          <w:sz w:val="28"/>
          <w:szCs w:val="28"/>
          <w:lang w:eastAsia="it-IT"/>
        </w:rPr>
      </w:pPr>
      <w:r w:rsidRPr="006123D3">
        <w:rPr>
          <w:rFonts w:ascii="Times New Roman" w:eastAsia="Times New Roman" w:hAnsi="Times New Roman"/>
          <w:sz w:val="28"/>
          <w:szCs w:val="28"/>
          <w:lang w:eastAsia="it-IT"/>
        </w:rPr>
        <w:t>•</w:t>
      </w:r>
      <w:r w:rsidRPr="006123D3">
        <w:rPr>
          <w:rFonts w:ascii="Times New Roman" w:eastAsia="Times New Roman" w:hAnsi="Times New Roman"/>
          <w:sz w:val="28"/>
          <w:szCs w:val="28"/>
          <w:lang w:eastAsia="it-IT"/>
        </w:rPr>
        <w:tab/>
        <w:t xml:space="preserve">Con probabilità da 0 a 0,05 (5%) il valore indicativo è </w:t>
      </w:r>
      <w:r w:rsidR="00B15EC3" w:rsidRPr="006123D3">
        <w:rPr>
          <w:rFonts w:ascii="Times New Roman" w:eastAsia="Times New Roman" w:hAnsi="Times New Roman"/>
          <w:sz w:val="28"/>
          <w:szCs w:val="28"/>
          <w:lang w:eastAsia="it-IT"/>
        </w:rPr>
        <w:t>1, probabilità</w:t>
      </w:r>
      <w:r w:rsidRPr="006123D3">
        <w:rPr>
          <w:rFonts w:ascii="Times New Roman" w:eastAsia="Times New Roman" w:hAnsi="Times New Roman"/>
          <w:sz w:val="28"/>
          <w:szCs w:val="28"/>
          <w:lang w:eastAsia="it-IT"/>
        </w:rPr>
        <w:t xml:space="preserve"> tenue;</w:t>
      </w:r>
    </w:p>
    <w:p w14:paraId="00FFA4BA" w14:textId="77777777" w:rsidR="00AF316F" w:rsidRPr="006123D3" w:rsidRDefault="00AF316F" w:rsidP="00AF316F">
      <w:pPr>
        <w:ind w:left="110"/>
        <w:jc w:val="both"/>
        <w:rPr>
          <w:rFonts w:ascii="Times New Roman" w:eastAsia="Times New Roman" w:hAnsi="Times New Roman"/>
          <w:sz w:val="28"/>
          <w:szCs w:val="28"/>
          <w:lang w:eastAsia="it-IT"/>
        </w:rPr>
      </w:pPr>
      <w:r w:rsidRPr="006123D3">
        <w:rPr>
          <w:rFonts w:ascii="Times New Roman" w:eastAsia="Times New Roman" w:hAnsi="Times New Roman"/>
          <w:sz w:val="28"/>
          <w:szCs w:val="28"/>
          <w:lang w:eastAsia="it-IT"/>
        </w:rPr>
        <w:t>•</w:t>
      </w:r>
      <w:r w:rsidRPr="006123D3">
        <w:rPr>
          <w:rFonts w:ascii="Times New Roman" w:eastAsia="Times New Roman" w:hAnsi="Times New Roman"/>
          <w:sz w:val="28"/>
          <w:szCs w:val="28"/>
          <w:lang w:eastAsia="it-IT"/>
        </w:rPr>
        <w:tab/>
        <w:t>Con probabilità da 0,05 (5%) a 0,15 (15%) il valore indicativo è 2, probabilità media;</w:t>
      </w:r>
    </w:p>
    <w:p w14:paraId="6A5F131D" w14:textId="77777777" w:rsidR="00AF316F" w:rsidRPr="006123D3" w:rsidRDefault="00AF316F" w:rsidP="00AF316F">
      <w:pPr>
        <w:ind w:left="110"/>
        <w:jc w:val="both"/>
        <w:rPr>
          <w:rFonts w:ascii="Times New Roman" w:eastAsia="Times New Roman" w:hAnsi="Times New Roman"/>
          <w:sz w:val="28"/>
          <w:szCs w:val="28"/>
          <w:lang w:eastAsia="it-IT"/>
        </w:rPr>
      </w:pPr>
      <w:r w:rsidRPr="006123D3">
        <w:rPr>
          <w:rFonts w:ascii="Times New Roman" w:eastAsia="Times New Roman" w:hAnsi="Times New Roman"/>
          <w:sz w:val="28"/>
          <w:szCs w:val="28"/>
          <w:lang w:eastAsia="it-IT"/>
        </w:rPr>
        <w:t>•</w:t>
      </w:r>
      <w:r w:rsidRPr="006123D3">
        <w:rPr>
          <w:rFonts w:ascii="Times New Roman" w:eastAsia="Times New Roman" w:hAnsi="Times New Roman"/>
          <w:sz w:val="28"/>
          <w:szCs w:val="28"/>
          <w:lang w:eastAsia="it-IT"/>
        </w:rPr>
        <w:tab/>
        <w:t xml:space="preserve">Con probabilità da 0,15 (15%) a 1 (100%) il valore indicativo è 3, probabilità elevata. </w:t>
      </w:r>
    </w:p>
    <w:p w14:paraId="5C6D2B6F" w14:textId="77777777" w:rsidR="00AF316F" w:rsidRPr="00755FBF" w:rsidRDefault="00AF316F" w:rsidP="00A93434">
      <w:pPr>
        <w:ind w:left="708"/>
        <w:jc w:val="both"/>
        <w:rPr>
          <w:rFonts w:ascii="Times New Roman" w:eastAsia="Times New Roman" w:hAnsi="Times New Roman"/>
          <w:sz w:val="28"/>
          <w:szCs w:val="28"/>
          <w:lang w:eastAsia="it-IT"/>
        </w:rPr>
      </w:pPr>
    </w:p>
    <w:p w14:paraId="632815D7" w14:textId="77777777" w:rsidR="00755FBF" w:rsidRPr="00755FBF" w:rsidRDefault="00755FBF" w:rsidP="00755FBF">
      <w:pPr>
        <w:jc w:val="both"/>
        <w:rPr>
          <w:rFonts w:ascii="Times New Roman" w:eastAsia="Times New Roman" w:hAnsi="Times New Roman"/>
          <w:sz w:val="28"/>
          <w:szCs w:val="28"/>
          <w:lang w:eastAsia="it-IT"/>
        </w:rPr>
      </w:pPr>
      <w:r w:rsidRPr="00755FBF">
        <w:rPr>
          <w:rFonts w:ascii="Times New Roman" w:eastAsia="Times New Roman" w:hAnsi="Times New Roman"/>
          <w:sz w:val="28"/>
          <w:szCs w:val="28"/>
          <w:lang w:eastAsia="it-IT"/>
        </w:rPr>
        <w:t>2.</w:t>
      </w:r>
      <w:r w:rsidRPr="00755FBF">
        <w:rPr>
          <w:rFonts w:ascii="Times New Roman" w:eastAsia="Times New Roman" w:hAnsi="Times New Roman"/>
          <w:sz w:val="28"/>
          <w:szCs w:val="28"/>
          <w:lang w:eastAsia="it-IT"/>
        </w:rPr>
        <w:tab/>
        <w:t xml:space="preserve">l’impatto dell’accadimento, cioè la stima dell’entità del danno connesso all’eventualità che il rischio si concretizzi. Le dimensioni che si sono tenute in considerazione nella valorizzazione dell’impatto sono state quelle suggerite dal PNA </w:t>
      </w:r>
      <w:r w:rsidR="00937D6B">
        <w:rPr>
          <w:rFonts w:ascii="Times New Roman" w:eastAsia="Times New Roman" w:hAnsi="Times New Roman"/>
          <w:sz w:val="28"/>
          <w:szCs w:val="28"/>
          <w:lang w:eastAsia="it-IT"/>
        </w:rPr>
        <w:t xml:space="preserve">2013 </w:t>
      </w:r>
      <w:r w:rsidRPr="00755FBF">
        <w:rPr>
          <w:rFonts w:ascii="Times New Roman" w:eastAsia="Times New Roman" w:hAnsi="Times New Roman"/>
          <w:sz w:val="28"/>
          <w:szCs w:val="28"/>
          <w:lang w:eastAsia="it-IT"/>
        </w:rPr>
        <w:t>(all.5), ossia:</w:t>
      </w:r>
    </w:p>
    <w:p w14:paraId="13DAD51D" w14:textId="77777777" w:rsidR="00755FBF" w:rsidRPr="00755FBF" w:rsidRDefault="00755FBF" w:rsidP="00DA22FE">
      <w:pPr>
        <w:ind w:left="708"/>
        <w:jc w:val="both"/>
        <w:rPr>
          <w:rFonts w:ascii="Times New Roman" w:eastAsia="Times New Roman" w:hAnsi="Times New Roman"/>
          <w:sz w:val="28"/>
          <w:szCs w:val="28"/>
          <w:lang w:eastAsia="it-IT"/>
        </w:rPr>
      </w:pPr>
      <w:r w:rsidRPr="00755FBF">
        <w:rPr>
          <w:rFonts w:ascii="Times New Roman" w:eastAsia="Times New Roman" w:hAnsi="Times New Roman"/>
          <w:sz w:val="28"/>
          <w:szCs w:val="28"/>
          <w:lang w:eastAsia="it-IT"/>
        </w:rPr>
        <w:t>•</w:t>
      </w:r>
      <w:r w:rsidRPr="00755FBF">
        <w:rPr>
          <w:rFonts w:ascii="Times New Roman" w:eastAsia="Times New Roman" w:hAnsi="Times New Roman"/>
          <w:sz w:val="28"/>
          <w:szCs w:val="28"/>
          <w:lang w:eastAsia="it-IT"/>
        </w:rPr>
        <w:tab/>
        <w:t>Impatto economico,</w:t>
      </w:r>
    </w:p>
    <w:p w14:paraId="4D2E849D" w14:textId="77777777" w:rsidR="00755FBF" w:rsidRPr="00755FBF" w:rsidRDefault="00755FBF" w:rsidP="00DA22FE">
      <w:pPr>
        <w:ind w:left="708"/>
        <w:jc w:val="both"/>
        <w:rPr>
          <w:rFonts w:ascii="Times New Roman" w:eastAsia="Times New Roman" w:hAnsi="Times New Roman"/>
          <w:sz w:val="28"/>
          <w:szCs w:val="28"/>
          <w:lang w:eastAsia="it-IT"/>
        </w:rPr>
      </w:pPr>
      <w:r w:rsidRPr="00755FBF">
        <w:rPr>
          <w:rFonts w:ascii="Times New Roman" w:eastAsia="Times New Roman" w:hAnsi="Times New Roman"/>
          <w:sz w:val="28"/>
          <w:szCs w:val="28"/>
          <w:lang w:eastAsia="it-IT"/>
        </w:rPr>
        <w:t>•</w:t>
      </w:r>
      <w:r w:rsidRPr="00755FBF">
        <w:rPr>
          <w:rFonts w:ascii="Times New Roman" w:eastAsia="Times New Roman" w:hAnsi="Times New Roman"/>
          <w:sz w:val="28"/>
          <w:szCs w:val="28"/>
          <w:lang w:eastAsia="it-IT"/>
        </w:rPr>
        <w:tab/>
        <w:t>Impatto organizzativo,</w:t>
      </w:r>
    </w:p>
    <w:p w14:paraId="0CA25507" w14:textId="77777777" w:rsidR="00755FBF" w:rsidRDefault="00755FBF" w:rsidP="00DA22FE">
      <w:pPr>
        <w:ind w:left="708"/>
        <w:jc w:val="both"/>
        <w:rPr>
          <w:rFonts w:ascii="Times New Roman" w:eastAsia="Times New Roman" w:hAnsi="Times New Roman"/>
          <w:sz w:val="28"/>
          <w:szCs w:val="28"/>
          <w:lang w:eastAsia="it-IT"/>
        </w:rPr>
      </w:pPr>
      <w:r w:rsidRPr="006123D3">
        <w:rPr>
          <w:rFonts w:ascii="Times New Roman" w:eastAsia="Times New Roman" w:hAnsi="Times New Roman"/>
          <w:sz w:val="28"/>
          <w:szCs w:val="28"/>
          <w:lang w:eastAsia="it-IT"/>
        </w:rPr>
        <w:t>•</w:t>
      </w:r>
      <w:r w:rsidRPr="006123D3">
        <w:rPr>
          <w:rFonts w:ascii="Times New Roman" w:eastAsia="Times New Roman" w:hAnsi="Times New Roman"/>
          <w:sz w:val="28"/>
          <w:szCs w:val="28"/>
          <w:lang w:eastAsia="it-IT"/>
        </w:rPr>
        <w:tab/>
        <w:t>Impatto reputazionale.</w:t>
      </w:r>
    </w:p>
    <w:p w14:paraId="4AA4A6CA" w14:textId="77777777" w:rsidR="00AF316F" w:rsidRPr="00AF316F" w:rsidRDefault="00AF316F" w:rsidP="00AF316F">
      <w:pPr>
        <w:jc w:val="both"/>
        <w:rPr>
          <w:rFonts w:ascii="Times New Roman" w:eastAsia="Times New Roman" w:hAnsi="Times New Roman"/>
          <w:sz w:val="28"/>
          <w:szCs w:val="28"/>
          <w:lang w:eastAsia="it-IT"/>
        </w:rPr>
      </w:pPr>
      <w:r w:rsidRPr="00AF316F">
        <w:rPr>
          <w:rFonts w:ascii="Times New Roman" w:eastAsia="Times New Roman" w:hAnsi="Times New Roman"/>
          <w:sz w:val="28"/>
          <w:szCs w:val="28"/>
          <w:lang w:eastAsia="it-IT"/>
        </w:rPr>
        <w:t xml:space="preserve">L'indice di impatto – concetto un poco più complesso da calcolare - è invece costruito in maniera lineare lungo l'asse che da un impatto tenue porta fino ad un impatto elevato. L'indice di impatto è stato costruito nella seguente maniera: </w:t>
      </w:r>
    </w:p>
    <w:p w14:paraId="299F6488" w14:textId="77777777" w:rsidR="00AF316F" w:rsidRPr="00AF316F" w:rsidRDefault="00AF316F" w:rsidP="00AF316F">
      <w:pPr>
        <w:ind w:left="708"/>
        <w:jc w:val="both"/>
        <w:rPr>
          <w:rFonts w:ascii="Times New Roman" w:eastAsia="Times New Roman" w:hAnsi="Times New Roman"/>
          <w:sz w:val="28"/>
          <w:szCs w:val="28"/>
          <w:lang w:eastAsia="it-IT"/>
        </w:rPr>
      </w:pPr>
    </w:p>
    <w:p w14:paraId="62E08461" w14:textId="77777777" w:rsidR="00AF316F" w:rsidRPr="00AF316F" w:rsidRDefault="00AF316F" w:rsidP="00AF316F">
      <w:pPr>
        <w:ind w:left="708"/>
        <w:jc w:val="both"/>
        <w:rPr>
          <w:rFonts w:ascii="Times New Roman" w:eastAsia="Times New Roman" w:hAnsi="Times New Roman"/>
          <w:sz w:val="28"/>
          <w:szCs w:val="28"/>
          <w:lang w:eastAsia="it-IT"/>
        </w:rPr>
      </w:pPr>
      <w:r w:rsidRPr="00AF316F">
        <w:rPr>
          <w:rFonts w:ascii="Times New Roman" w:eastAsia="Times New Roman" w:hAnsi="Times New Roman"/>
          <w:sz w:val="28"/>
          <w:szCs w:val="28"/>
          <w:lang w:eastAsia="it-IT"/>
        </w:rPr>
        <w:t>•</w:t>
      </w:r>
      <w:r w:rsidRPr="00AF316F">
        <w:rPr>
          <w:rFonts w:ascii="Times New Roman" w:eastAsia="Times New Roman" w:hAnsi="Times New Roman"/>
          <w:sz w:val="28"/>
          <w:szCs w:val="28"/>
          <w:lang w:eastAsia="it-IT"/>
        </w:rPr>
        <w:tab/>
        <w:t xml:space="preserve">Con impatto sul totale da 0 a 0,33 (33%) il valore indicativo è 1, cioè impatto tenue; </w:t>
      </w:r>
    </w:p>
    <w:p w14:paraId="5A43684F" w14:textId="77777777" w:rsidR="00AF316F" w:rsidRPr="00AF316F" w:rsidRDefault="00AF316F" w:rsidP="00AF316F">
      <w:pPr>
        <w:ind w:left="708"/>
        <w:jc w:val="both"/>
        <w:rPr>
          <w:rFonts w:ascii="Times New Roman" w:eastAsia="Times New Roman" w:hAnsi="Times New Roman"/>
          <w:sz w:val="28"/>
          <w:szCs w:val="28"/>
          <w:lang w:eastAsia="it-IT"/>
        </w:rPr>
      </w:pPr>
      <w:r w:rsidRPr="00AF316F">
        <w:rPr>
          <w:rFonts w:ascii="Times New Roman" w:eastAsia="Times New Roman" w:hAnsi="Times New Roman"/>
          <w:sz w:val="28"/>
          <w:szCs w:val="28"/>
          <w:lang w:eastAsia="it-IT"/>
        </w:rPr>
        <w:t>•</w:t>
      </w:r>
      <w:r w:rsidRPr="00AF316F">
        <w:rPr>
          <w:rFonts w:ascii="Times New Roman" w:eastAsia="Times New Roman" w:hAnsi="Times New Roman"/>
          <w:sz w:val="28"/>
          <w:szCs w:val="28"/>
          <w:lang w:eastAsia="it-IT"/>
        </w:rPr>
        <w:tab/>
        <w:t>Con impatto sul totale da 0,33 (33%) a 0,66 (66%) il valore indicativo è 2, cioè impatto medio;</w:t>
      </w:r>
    </w:p>
    <w:p w14:paraId="67058E31" w14:textId="77777777" w:rsidR="00AF316F" w:rsidRPr="00AF316F" w:rsidRDefault="00AF316F" w:rsidP="00AF316F">
      <w:pPr>
        <w:ind w:left="708"/>
        <w:jc w:val="both"/>
        <w:rPr>
          <w:rFonts w:ascii="Times New Roman" w:eastAsia="Times New Roman" w:hAnsi="Times New Roman"/>
          <w:sz w:val="28"/>
          <w:szCs w:val="28"/>
          <w:lang w:eastAsia="it-IT"/>
        </w:rPr>
      </w:pPr>
      <w:r w:rsidRPr="00AF316F">
        <w:rPr>
          <w:rFonts w:ascii="Times New Roman" w:eastAsia="Times New Roman" w:hAnsi="Times New Roman"/>
          <w:sz w:val="28"/>
          <w:szCs w:val="28"/>
          <w:lang w:eastAsia="it-IT"/>
        </w:rPr>
        <w:t>•</w:t>
      </w:r>
      <w:r w:rsidRPr="00AF316F">
        <w:rPr>
          <w:rFonts w:ascii="Times New Roman" w:eastAsia="Times New Roman" w:hAnsi="Times New Roman"/>
          <w:sz w:val="28"/>
          <w:szCs w:val="28"/>
          <w:lang w:eastAsia="it-IT"/>
        </w:rPr>
        <w:tab/>
        <w:t xml:space="preserve">Con impatto sul totale da 0,66 (66%) a 1 (100%) il valore indicativo è 3, cioè impatto elevato. </w:t>
      </w:r>
    </w:p>
    <w:p w14:paraId="5B2CD26E" w14:textId="77777777" w:rsidR="00AF316F" w:rsidRPr="00AF316F" w:rsidRDefault="00AF316F" w:rsidP="00AF316F">
      <w:pPr>
        <w:ind w:left="708"/>
        <w:jc w:val="both"/>
        <w:rPr>
          <w:rFonts w:ascii="Times New Roman" w:eastAsia="Times New Roman" w:hAnsi="Times New Roman"/>
          <w:sz w:val="28"/>
          <w:szCs w:val="28"/>
          <w:lang w:eastAsia="it-IT"/>
        </w:rPr>
      </w:pPr>
    </w:p>
    <w:p w14:paraId="61919DA0" w14:textId="77777777" w:rsidR="006123D3" w:rsidRDefault="006123D3" w:rsidP="00DA22FE">
      <w:pPr>
        <w:ind w:left="708"/>
        <w:jc w:val="both"/>
        <w:rPr>
          <w:rFonts w:ascii="Times New Roman" w:eastAsia="Times New Roman" w:hAnsi="Times New Roman"/>
          <w:sz w:val="28"/>
          <w:szCs w:val="28"/>
          <w:lang w:eastAsia="it-IT"/>
        </w:rPr>
      </w:pPr>
    </w:p>
    <w:p w14:paraId="2A58F0E6" w14:textId="3301502A" w:rsidR="00AF316F" w:rsidRPr="00AF316F" w:rsidRDefault="00AF316F" w:rsidP="00AF316F">
      <w:pPr>
        <w:ind w:left="110"/>
        <w:jc w:val="both"/>
        <w:rPr>
          <w:rFonts w:ascii="Times New Roman" w:eastAsia="Times New Roman" w:hAnsi="Times New Roman"/>
          <w:sz w:val="28"/>
          <w:szCs w:val="28"/>
          <w:lang w:eastAsia="it-IT"/>
        </w:rPr>
      </w:pPr>
      <w:r w:rsidRPr="00AF316F">
        <w:rPr>
          <w:rFonts w:ascii="Times New Roman" w:eastAsia="Times New Roman" w:hAnsi="Times New Roman"/>
          <w:sz w:val="28"/>
          <w:szCs w:val="28"/>
          <w:lang w:eastAsia="it-IT"/>
        </w:rPr>
        <w:lastRenderedPageBreak/>
        <w:t xml:space="preserve">L’indice di rischio si ottiene </w:t>
      </w:r>
      <w:r w:rsidR="0073454C">
        <w:rPr>
          <w:rFonts w:ascii="Times New Roman" w:eastAsia="Times New Roman" w:hAnsi="Times New Roman"/>
          <w:sz w:val="28"/>
          <w:szCs w:val="28"/>
          <w:lang w:eastAsia="it-IT"/>
        </w:rPr>
        <w:t>sommando</w:t>
      </w:r>
      <w:r w:rsidRPr="00AF316F">
        <w:rPr>
          <w:rFonts w:ascii="Times New Roman" w:eastAsia="Times New Roman" w:hAnsi="Times New Roman"/>
          <w:sz w:val="28"/>
          <w:szCs w:val="28"/>
          <w:lang w:eastAsia="it-IT"/>
        </w:rPr>
        <w:t xml:space="preserve"> tra loro questa due variabili (per ognuna delle quali si è stabilita co</w:t>
      </w:r>
      <w:r>
        <w:rPr>
          <w:rFonts w:ascii="Times New Roman" w:eastAsia="Times New Roman" w:hAnsi="Times New Roman"/>
          <w:sz w:val="28"/>
          <w:szCs w:val="28"/>
          <w:lang w:eastAsia="it-IT"/>
        </w:rPr>
        <w:t>me sopra</w:t>
      </w:r>
      <w:r w:rsidRPr="00AF316F">
        <w:rPr>
          <w:rFonts w:ascii="Times New Roman" w:eastAsia="Times New Roman" w:hAnsi="Times New Roman"/>
          <w:sz w:val="28"/>
          <w:szCs w:val="28"/>
          <w:lang w:eastAsia="it-IT"/>
        </w:rPr>
        <w:t xml:space="preserve"> una scala quantitativa). Più è alto l’indice di rischio, pertanto, più è critico il processo dal punto di vista dell’accadimento di azioni o comportamenti non linea con i principi di integrità e trasparenza. La graduazione del rischio da conto del livello di attenzione richiesto per il contenimento dello stesso e della razionale distribuzione degli sforzi realizzativi nel triennio di riferimento, con priorità per gli interventi tesi a contenere un rischio alto e/o medio alto.</w:t>
      </w:r>
    </w:p>
    <w:p w14:paraId="311E5F01" w14:textId="77777777" w:rsidR="00AF316F" w:rsidRPr="00AF316F" w:rsidRDefault="00AF316F" w:rsidP="00AF316F">
      <w:pPr>
        <w:ind w:left="110"/>
        <w:jc w:val="both"/>
        <w:rPr>
          <w:rFonts w:ascii="Times New Roman" w:eastAsia="Times New Roman" w:hAnsi="Times New Roman"/>
          <w:b/>
          <w:sz w:val="28"/>
          <w:szCs w:val="28"/>
          <w:lang w:eastAsia="it-IT"/>
        </w:rPr>
      </w:pPr>
      <w:r w:rsidRPr="00AF316F">
        <w:rPr>
          <w:rFonts w:ascii="Times New Roman" w:eastAsia="Times New Roman" w:hAnsi="Times New Roman"/>
          <w:sz w:val="28"/>
          <w:szCs w:val="28"/>
          <w:lang w:eastAsia="it-IT"/>
        </w:rPr>
        <w:t>Per la definizione del livello di rischio si è scelto di attenersi ad una valutazione empirica, che tiene conto della rilevanza degli interessi privati in gioco, della tracciabilità e sicurezza del processo, di eventuali precedenti critici in Azienda o in realtà simili, del potenziale danno di immagine, organizzativo e/o economico dell’eventuale verificarsi dell’evento critico.</w:t>
      </w:r>
    </w:p>
    <w:p w14:paraId="376ADA5C" w14:textId="77777777" w:rsidR="00AF316F" w:rsidRPr="00AF316F" w:rsidRDefault="00AF316F" w:rsidP="00AF316F">
      <w:pPr>
        <w:ind w:left="110"/>
        <w:jc w:val="both"/>
        <w:rPr>
          <w:rFonts w:ascii="Times New Roman" w:eastAsia="Times New Roman" w:hAnsi="Times New Roman"/>
          <w:sz w:val="28"/>
          <w:szCs w:val="28"/>
          <w:lang w:eastAsia="it-IT"/>
        </w:rPr>
      </w:pPr>
      <w:r w:rsidRPr="00AF316F">
        <w:rPr>
          <w:rFonts w:ascii="Times New Roman" w:eastAsia="Times New Roman" w:hAnsi="Times New Roman"/>
          <w:sz w:val="28"/>
          <w:szCs w:val="28"/>
          <w:lang w:eastAsia="it-IT"/>
        </w:rPr>
        <w:t>In relazione alle richieste della norma, all’interno del Piano, sono stati inseriti tutti i processi caratterizzati da un indice di rischio “medio” o “alto” e comunque tutti i procedimenti di cui al citato art. 1 comma 16, oltre ad altri processi “critici” il cui indice di rischio si è rivelato, ad un esame più approfondito, essere “basso”.</w:t>
      </w:r>
    </w:p>
    <w:p w14:paraId="1947DDA8" w14:textId="71FD19D8" w:rsidR="00AF316F" w:rsidRPr="00AF316F" w:rsidRDefault="00AF316F" w:rsidP="00AF316F">
      <w:pPr>
        <w:ind w:left="110"/>
        <w:jc w:val="both"/>
        <w:rPr>
          <w:rFonts w:ascii="Times New Roman" w:eastAsia="Times New Roman" w:hAnsi="Times New Roman"/>
          <w:sz w:val="28"/>
          <w:szCs w:val="28"/>
          <w:lang w:eastAsia="it-IT"/>
        </w:rPr>
      </w:pPr>
      <w:r w:rsidRPr="00AF316F">
        <w:rPr>
          <w:rFonts w:ascii="Times New Roman" w:eastAsia="Times New Roman" w:hAnsi="Times New Roman"/>
          <w:sz w:val="28"/>
          <w:szCs w:val="28"/>
          <w:lang w:eastAsia="it-IT"/>
        </w:rPr>
        <w:t>In sostanza ciascuno dei due indici viene pesato con un valore empirico tra 1 (tenue/leggero), 2 (medio/rilevante) e 3</w:t>
      </w:r>
      <w:r w:rsidR="007048E0">
        <w:rPr>
          <w:rFonts w:ascii="Times New Roman" w:eastAsia="Times New Roman" w:hAnsi="Times New Roman"/>
          <w:sz w:val="28"/>
          <w:szCs w:val="28"/>
          <w:lang w:eastAsia="it-IT"/>
        </w:rPr>
        <w:t xml:space="preserve"> </w:t>
      </w:r>
      <w:r w:rsidRPr="00AF316F">
        <w:rPr>
          <w:rFonts w:ascii="Times New Roman" w:eastAsia="Times New Roman" w:hAnsi="Times New Roman"/>
          <w:sz w:val="28"/>
          <w:szCs w:val="28"/>
          <w:lang w:eastAsia="it-IT"/>
        </w:rPr>
        <w:t xml:space="preserve">(forte/grave), applicato sia all’indice di Probabilità (IP) che all’indice di Impatto (IG), </w:t>
      </w:r>
      <w:r>
        <w:rPr>
          <w:rFonts w:ascii="Times New Roman" w:eastAsia="Times New Roman" w:hAnsi="Times New Roman"/>
          <w:sz w:val="28"/>
          <w:szCs w:val="28"/>
          <w:lang w:eastAsia="it-IT"/>
        </w:rPr>
        <w:t>il cui prodotto</w:t>
      </w:r>
      <w:r w:rsidRPr="00AF316F">
        <w:rPr>
          <w:rFonts w:ascii="Times New Roman" w:eastAsia="Times New Roman" w:hAnsi="Times New Roman"/>
          <w:sz w:val="28"/>
          <w:szCs w:val="28"/>
          <w:lang w:eastAsia="it-IT"/>
        </w:rPr>
        <w:t xml:space="preserve"> porta alla definizione del Livello di Rischio (IR).</w:t>
      </w:r>
    </w:p>
    <w:p w14:paraId="750F2E86" w14:textId="5FF55AD6" w:rsidR="00AF316F" w:rsidRPr="00AF316F" w:rsidRDefault="00AF316F" w:rsidP="00AF316F">
      <w:pPr>
        <w:ind w:left="110"/>
        <w:jc w:val="both"/>
        <w:rPr>
          <w:rFonts w:ascii="Times New Roman" w:eastAsia="Times New Roman" w:hAnsi="Times New Roman"/>
          <w:sz w:val="28"/>
          <w:szCs w:val="28"/>
          <w:lang w:eastAsia="it-IT"/>
        </w:rPr>
      </w:pPr>
      <w:r w:rsidRPr="00AF316F">
        <w:rPr>
          <w:rFonts w:ascii="Times New Roman" w:eastAsia="Times New Roman" w:hAnsi="Times New Roman"/>
          <w:b/>
          <w:sz w:val="28"/>
          <w:szCs w:val="28"/>
          <w:lang w:eastAsia="it-IT"/>
        </w:rPr>
        <w:t xml:space="preserve">IP </w:t>
      </w:r>
      <w:r w:rsidR="0073454C">
        <w:rPr>
          <w:rFonts w:ascii="Times New Roman" w:eastAsia="Times New Roman" w:hAnsi="Times New Roman"/>
          <w:b/>
          <w:sz w:val="28"/>
          <w:szCs w:val="28"/>
          <w:lang w:eastAsia="it-IT"/>
        </w:rPr>
        <w:t>+</w:t>
      </w:r>
      <w:r w:rsidRPr="00AF316F">
        <w:rPr>
          <w:rFonts w:ascii="Times New Roman" w:eastAsia="Times New Roman" w:hAnsi="Times New Roman"/>
          <w:b/>
          <w:sz w:val="28"/>
          <w:szCs w:val="28"/>
          <w:lang w:eastAsia="it-IT"/>
        </w:rPr>
        <w:t xml:space="preserve"> IG = IR</w:t>
      </w:r>
      <w:r w:rsidRPr="00AF316F">
        <w:rPr>
          <w:rFonts w:ascii="Times New Roman" w:eastAsia="Times New Roman" w:hAnsi="Times New Roman"/>
          <w:sz w:val="28"/>
          <w:szCs w:val="28"/>
          <w:lang w:eastAsia="it-IT"/>
        </w:rPr>
        <w:t xml:space="preserve"> definito per ogni processo ritenuto sensibile alla corruzione/contaminazione da parte di interessi privati (come da allegata tabella – allegato n° 1).</w:t>
      </w:r>
    </w:p>
    <w:p w14:paraId="6278C93B" w14:textId="77777777" w:rsidR="00AF316F" w:rsidRPr="00AF316F" w:rsidRDefault="00AF316F" w:rsidP="00AF316F">
      <w:pPr>
        <w:ind w:left="110"/>
        <w:jc w:val="both"/>
        <w:rPr>
          <w:rFonts w:ascii="Times New Roman" w:eastAsia="Times New Roman" w:hAnsi="Times New Roman"/>
          <w:sz w:val="28"/>
          <w:szCs w:val="28"/>
          <w:lang w:eastAsia="it-IT"/>
        </w:rPr>
      </w:pPr>
      <w:r w:rsidRPr="00AF316F">
        <w:rPr>
          <w:rFonts w:ascii="Times New Roman" w:eastAsia="Times New Roman" w:hAnsi="Times New Roman"/>
          <w:sz w:val="28"/>
          <w:szCs w:val="28"/>
          <w:lang w:eastAsia="it-IT"/>
        </w:rPr>
        <w:t>Dall’indice di Rischio, che si deduce per ogni processo considerato sensibile, si definiscono quindi tre possibili livelli di soglia:</w:t>
      </w:r>
    </w:p>
    <w:p w14:paraId="4ECCD4B1" w14:textId="465185EB" w:rsidR="00AF316F" w:rsidRPr="00AF316F" w:rsidRDefault="00AF316F" w:rsidP="00AF316F">
      <w:pPr>
        <w:ind w:left="110"/>
        <w:jc w:val="both"/>
        <w:rPr>
          <w:rFonts w:ascii="Times New Roman" w:eastAsia="Times New Roman" w:hAnsi="Times New Roman"/>
          <w:sz w:val="28"/>
          <w:szCs w:val="28"/>
          <w:lang w:eastAsia="it-IT"/>
        </w:rPr>
      </w:pPr>
      <w:r w:rsidRPr="00AF316F">
        <w:rPr>
          <w:rFonts w:ascii="Times New Roman" w:eastAsia="Times New Roman" w:hAnsi="Times New Roman"/>
          <w:sz w:val="28"/>
          <w:szCs w:val="28"/>
          <w:lang w:eastAsia="it-IT"/>
        </w:rPr>
        <w:t xml:space="preserve">2       </w:t>
      </w:r>
      <w:r w:rsidR="0073454C">
        <w:rPr>
          <w:rFonts w:ascii="Times New Roman" w:eastAsia="Times New Roman" w:hAnsi="Times New Roman"/>
          <w:sz w:val="28"/>
          <w:szCs w:val="28"/>
          <w:lang w:eastAsia="it-IT"/>
        </w:rPr>
        <w:t xml:space="preserve">     </w:t>
      </w:r>
      <w:r w:rsidRPr="00AF316F">
        <w:rPr>
          <w:rFonts w:ascii="Times New Roman" w:eastAsia="Times New Roman" w:hAnsi="Times New Roman"/>
          <w:sz w:val="28"/>
          <w:szCs w:val="28"/>
          <w:lang w:eastAsia="it-IT"/>
        </w:rPr>
        <w:t xml:space="preserve"> </w:t>
      </w:r>
      <w:r w:rsidR="00F0501B">
        <w:rPr>
          <w:rFonts w:ascii="Times New Roman" w:eastAsia="Times New Roman" w:hAnsi="Times New Roman"/>
          <w:sz w:val="28"/>
          <w:szCs w:val="28"/>
          <w:lang w:eastAsia="it-IT"/>
        </w:rPr>
        <w:t xml:space="preserve">    </w:t>
      </w:r>
      <w:r w:rsidRPr="00AF316F">
        <w:rPr>
          <w:rFonts w:ascii="Times New Roman" w:eastAsia="Times New Roman" w:hAnsi="Times New Roman"/>
          <w:sz w:val="28"/>
          <w:szCs w:val="28"/>
          <w:lang w:eastAsia="it-IT"/>
        </w:rPr>
        <w:t>= rischio tenue (caratterizzato visivamente con il colore verde)</w:t>
      </w:r>
    </w:p>
    <w:p w14:paraId="23087899" w14:textId="77777777" w:rsidR="00AF316F" w:rsidRPr="00AF316F" w:rsidRDefault="00AF316F" w:rsidP="00AF316F">
      <w:pPr>
        <w:ind w:left="110"/>
        <w:jc w:val="both"/>
        <w:rPr>
          <w:rFonts w:ascii="Times New Roman" w:eastAsia="Times New Roman" w:hAnsi="Times New Roman"/>
          <w:sz w:val="28"/>
          <w:szCs w:val="28"/>
          <w:lang w:eastAsia="it-IT"/>
        </w:rPr>
      </w:pPr>
      <w:r w:rsidRPr="00AF316F">
        <w:rPr>
          <w:rFonts w:ascii="Times New Roman" w:eastAsia="Times New Roman" w:hAnsi="Times New Roman"/>
          <w:sz w:val="28"/>
          <w:szCs w:val="28"/>
          <w:lang w:eastAsia="it-IT"/>
        </w:rPr>
        <w:t xml:space="preserve">3 </w:t>
      </w:r>
      <w:r w:rsidR="00F0501B">
        <w:rPr>
          <w:rFonts w:ascii="Times New Roman" w:eastAsia="Times New Roman" w:hAnsi="Times New Roman"/>
          <w:sz w:val="28"/>
          <w:szCs w:val="28"/>
          <w:lang w:eastAsia="it-IT"/>
        </w:rPr>
        <w:t>e</w:t>
      </w:r>
      <w:r w:rsidRPr="00AF316F">
        <w:rPr>
          <w:rFonts w:ascii="Times New Roman" w:eastAsia="Times New Roman" w:hAnsi="Times New Roman"/>
          <w:sz w:val="28"/>
          <w:szCs w:val="28"/>
          <w:lang w:eastAsia="it-IT"/>
        </w:rPr>
        <w:t xml:space="preserve"> 4         </w:t>
      </w:r>
      <w:r w:rsidR="00F0501B">
        <w:rPr>
          <w:rFonts w:ascii="Times New Roman" w:eastAsia="Times New Roman" w:hAnsi="Times New Roman"/>
          <w:sz w:val="28"/>
          <w:szCs w:val="28"/>
          <w:lang w:eastAsia="it-IT"/>
        </w:rPr>
        <w:t xml:space="preserve"> </w:t>
      </w:r>
      <w:r w:rsidR="00937D6B">
        <w:rPr>
          <w:rFonts w:ascii="Times New Roman" w:eastAsia="Times New Roman" w:hAnsi="Times New Roman"/>
          <w:sz w:val="28"/>
          <w:szCs w:val="28"/>
          <w:lang w:eastAsia="it-IT"/>
        </w:rPr>
        <w:tab/>
        <w:t xml:space="preserve"> =</w:t>
      </w:r>
      <w:r w:rsidR="00F0501B">
        <w:rPr>
          <w:rFonts w:ascii="Times New Roman" w:eastAsia="Times New Roman" w:hAnsi="Times New Roman"/>
          <w:sz w:val="28"/>
          <w:szCs w:val="28"/>
          <w:lang w:eastAsia="it-IT"/>
        </w:rPr>
        <w:t xml:space="preserve"> </w:t>
      </w:r>
      <w:r w:rsidRPr="00AF316F">
        <w:rPr>
          <w:rFonts w:ascii="Times New Roman" w:eastAsia="Times New Roman" w:hAnsi="Times New Roman"/>
          <w:sz w:val="28"/>
          <w:szCs w:val="28"/>
          <w:lang w:eastAsia="it-IT"/>
        </w:rPr>
        <w:t>rischio rilevante (caratterizzato visivamente con il colore giallo)</w:t>
      </w:r>
    </w:p>
    <w:p w14:paraId="17074772" w14:textId="3A45D080" w:rsidR="00AF316F" w:rsidRPr="00AF316F" w:rsidRDefault="0073454C" w:rsidP="00AF316F">
      <w:pPr>
        <w:ind w:left="110"/>
        <w:jc w:val="both"/>
        <w:rPr>
          <w:rFonts w:ascii="Times New Roman" w:eastAsia="Times New Roman" w:hAnsi="Times New Roman"/>
          <w:sz w:val="28"/>
          <w:szCs w:val="28"/>
          <w:lang w:eastAsia="it-IT"/>
        </w:rPr>
      </w:pPr>
      <w:r>
        <w:rPr>
          <w:rFonts w:ascii="Times New Roman" w:eastAsia="Times New Roman" w:hAnsi="Times New Roman"/>
          <w:sz w:val="28"/>
          <w:szCs w:val="28"/>
          <w:lang w:eastAsia="it-IT"/>
        </w:rPr>
        <w:t xml:space="preserve">5 e </w:t>
      </w:r>
      <w:r w:rsidR="00F0501B">
        <w:rPr>
          <w:rFonts w:ascii="Times New Roman" w:eastAsia="Times New Roman" w:hAnsi="Times New Roman"/>
          <w:sz w:val="28"/>
          <w:szCs w:val="28"/>
          <w:lang w:eastAsia="it-IT"/>
        </w:rPr>
        <w:t>6</w:t>
      </w:r>
      <w:r w:rsidR="00AF316F" w:rsidRPr="00AF316F">
        <w:rPr>
          <w:rFonts w:ascii="Times New Roman" w:eastAsia="Times New Roman" w:hAnsi="Times New Roman"/>
          <w:sz w:val="28"/>
          <w:szCs w:val="28"/>
          <w:lang w:eastAsia="it-IT"/>
        </w:rPr>
        <w:t xml:space="preserve">            = rischio grave (caratterizzato visivamente con il colore rosso).</w:t>
      </w:r>
    </w:p>
    <w:p w14:paraId="0D4CAD4B" w14:textId="77777777" w:rsidR="00AF316F" w:rsidRDefault="00AF316F" w:rsidP="00AF316F">
      <w:pPr>
        <w:ind w:left="110"/>
        <w:jc w:val="both"/>
        <w:rPr>
          <w:rFonts w:ascii="Times New Roman" w:eastAsia="Times New Roman" w:hAnsi="Times New Roman"/>
          <w:sz w:val="28"/>
          <w:szCs w:val="28"/>
          <w:lang w:eastAsia="it-IT"/>
        </w:rPr>
      </w:pPr>
      <w:r w:rsidRPr="00AF316F">
        <w:rPr>
          <w:rFonts w:ascii="Times New Roman" w:eastAsia="Times New Roman" w:hAnsi="Times New Roman"/>
          <w:sz w:val="28"/>
          <w:szCs w:val="28"/>
          <w:lang w:eastAsia="it-IT"/>
        </w:rPr>
        <w:t xml:space="preserve">Le tre fasce di rischio inducono alla definizione dei singoli provvedimenti da adottare al fine di ridurre il livello di rischio, con definizione esatta dei responsabili, dei tempi </w:t>
      </w:r>
      <w:r w:rsidRPr="00AF316F">
        <w:rPr>
          <w:rFonts w:ascii="Times New Roman" w:eastAsia="Times New Roman" w:hAnsi="Times New Roman"/>
          <w:sz w:val="28"/>
          <w:szCs w:val="28"/>
          <w:lang w:eastAsia="it-IT"/>
        </w:rPr>
        <w:lastRenderedPageBreak/>
        <w:t>di attuazione (commisurati all’urgenza), nonché degli indicatori per il monitoraggio in sede di controllo.</w:t>
      </w:r>
    </w:p>
    <w:tbl>
      <w:tblPr>
        <w:tblW w:w="9123" w:type="dxa"/>
        <w:tblInd w:w="57" w:type="dxa"/>
        <w:tblLayout w:type="fixed"/>
        <w:tblCellMar>
          <w:left w:w="0" w:type="dxa"/>
          <w:right w:w="0" w:type="dxa"/>
        </w:tblCellMar>
        <w:tblLook w:val="0000" w:firstRow="0" w:lastRow="0" w:firstColumn="0" w:lastColumn="0" w:noHBand="0" w:noVBand="0"/>
      </w:tblPr>
      <w:tblGrid>
        <w:gridCol w:w="9123"/>
      </w:tblGrid>
      <w:tr w:rsidR="00937D6B" w:rsidRPr="00937D6B" w14:paraId="227E37D4" w14:textId="77777777" w:rsidTr="00D454A1">
        <w:tc>
          <w:tcPr>
            <w:tcW w:w="4413" w:type="dxa"/>
            <w:shd w:val="clear" w:color="auto" w:fill="auto"/>
          </w:tcPr>
          <w:p w14:paraId="51A0D7A8" w14:textId="77777777" w:rsidR="00937D6B" w:rsidRPr="00663ADD" w:rsidRDefault="00937D6B" w:rsidP="00937D6B">
            <w:pPr>
              <w:tabs>
                <w:tab w:val="left" w:pos="7200"/>
              </w:tabs>
              <w:suppressAutoHyphens/>
              <w:spacing w:after="0" w:line="240" w:lineRule="auto"/>
              <w:ind w:left="57" w:right="57"/>
              <w:jc w:val="both"/>
              <w:rPr>
                <w:rFonts w:ascii="Times New Roman" w:eastAsia="Times New Roman" w:hAnsi="Times New Roman"/>
                <w:sz w:val="28"/>
                <w:szCs w:val="28"/>
                <w:lang w:eastAsia="it-IT"/>
              </w:rPr>
            </w:pPr>
            <w:r w:rsidRPr="00663ADD">
              <w:rPr>
                <w:rFonts w:ascii="Times New Roman" w:eastAsia="Times New Roman" w:hAnsi="Times New Roman"/>
                <w:sz w:val="28"/>
                <w:szCs w:val="28"/>
                <w:lang w:eastAsia="it-IT"/>
              </w:rPr>
              <w:t>Le tre fasce di rischio inducono alla definizione dei singoli provvedimenti da adottare al fine di ridurre il livello di rischio, con definizione esatta dei responsabili, dei tempi di attuazione (commisurati all’urgenza), nonché degli indicatori per il monitoraggio in sede di controllo.</w:t>
            </w:r>
          </w:p>
        </w:tc>
      </w:tr>
      <w:tr w:rsidR="00937D6B" w:rsidRPr="00937D6B" w14:paraId="60D6F9ED" w14:textId="77777777" w:rsidTr="00D454A1">
        <w:tc>
          <w:tcPr>
            <w:tcW w:w="4413" w:type="dxa"/>
            <w:shd w:val="clear" w:color="auto" w:fill="auto"/>
          </w:tcPr>
          <w:p w14:paraId="5F3073CA" w14:textId="77777777" w:rsidR="00937D6B" w:rsidRPr="00663ADD" w:rsidRDefault="00937D6B" w:rsidP="00937D6B">
            <w:pPr>
              <w:suppressLineNumbers/>
              <w:tabs>
                <w:tab w:val="left" w:pos="7200"/>
              </w:tabs>
              <w:suppressAutoHyphens/>
              <w:snapToGrid w:val="0"/>
              <w:spacing w:after="0" w:line="240" w:lineRule="auto"/>
              <w:ind w:left="57" w:right="57"/>
              <w:jc w:val="both"/>
              <w:rPr>
                <w:rFonts w:ascii="Times New Roman" w:eastAsia="Times New Roman" w:hAnsi="Times New Roman"/>
                <w:sz w:val="28"/>
                <w:szCs w:val="28"/>
                <w:lang w:eastAsia="it-IT"/>
              </w:rPr>
            </w:pPr>
          </w:p>
        </w:tc>
      </w:tr>
      <w:tr w:rsidR="00937D6B" w:rsidRPr="00937D6B" w14:paraId="32652DE0" w14:textId="77777777" w:rsidTr="00D454A1">
        <w:tc>
          <w:tcPr>
            <w:tcW w:w="4413" w:type="dxa"/>
            <w:shd w:val="clear" w:color="auto" w:fill="auto"/>
          </w:tcPr>
          <w:p w14:paraId="323EE85E" w14:textId="77777777" w:rsidR="00937D6B" w:rsidRPr="00663ADD" w:rsidRDefault="00937D6B" w:rsidP="00937D6B">
            <w:pPr>
              <w:tabs>
                <w:tab w:val="left" w:pos="7200"/>
              </w:tabs>
              <w:suppressAutoHyphens/>
              <w:spacing w:after="0" w:line="240" w:lineRule="auto"/>
              <w:ind w:left="57" w:right="57"/>
              <w:jc w:val="both"/>
              <w:rPr>
                <w:rFonts w:ascii="Times New Roman" w:eastAsia="Times New Roman" w:hAnsi="Times New Roman"/>
                <w:sz w:val="28"/>
                <w:szCs w:val="28"/>
                <w:lang w:eastAsia="it-IT"/>
              </w:rPr>
            </w:pPr>
            <w:r w:rsidRPr="00663ADD">
              <w:rPr>
                <w:rFonts w:ascii="Times New Roman" w:eastAsia="Times New Roman" w:hAnsi="Times New Roman"/>
                <w:sz w:val="28"/>
                <w:szCs w:val="28"/>
                <w:lang w:eastAsia="it-IT"/>
              </w:rPr>
              <w:t>La graduazione del rischio da conto del livello di attenzione richiesto per il contenimento dello stesso e della razionale distribuzione degli sforzi realizzativi nel triennio di riferimento, con priorità per gli interventi tesi a contenere un rischio alto e/o medio alto.</w:t>
            </w:r>
          </w:p>
        </w:tc>
      </w:tr>
      <w:tr w:rsidR="00937D6B" w:rsidRPr="00937D6B" w14:paraId="31447448" w14:textId="77777777" w:rsidTr="00D454A1">
        <w:tc>
          <w:tcPr>
            <w:tcW w:w="4413" w:type="dxa"/>
            <w:shd w:val="clear" w:color="auto" w:fill="auto"/>
          </w:tcPr>
          <w:p w14:paraId="6E9DA80A" w14:textId="77777777" w:rsidR="00937D6B" w:rsidRPr="00663ADD" w:rsidRDefault="00937D6B" w:rsidP="00937D6B">
            <w:pPr>
              <w:tabs>
                <w:tab w:val="left" w:pos="7200"/>
              </w:tabs>
              <w:suppressAutoHyphens/>
              <w:snapToGrid w:val="0"/>
              <w:spacing w:after="0" w:line="240" w:lineRule="auto"/>
              <w:ind w:left="57" w:right="57"/>
              <w:jc w:val="both"/>
              <w:rPr>
                <w:rFonts w:ascii="Times New Roman" w:eastAsia="Times New Roman" w:hAnsi="Times New Roman"/>
                <w:sz w:val="28"/>
                <w:szCs w:val="28"/>
                <w:lang w:eastAsia="it-IT"/>
              </w:rPr>
            </w:pPr>
          </w:p>
        </w:tc>
      </w:tr>
      <w:tr w:rsidR="00937D6B" w:rsidRPr="00937D6B" w14:paraId="35D1FC2D" w14:textId="77777777" w:rsidTr="00D454A1">
        <w:tc>
          <w:tcPr>
            <w:tcW w:w="4413" w:type="dxa"/>
            <w:shd w:val="clear" w:color="auto" w:fill="auto"/>
          </w:tcPr>
          <w:p w14:paraId="2A2DB052" w14:textId="77777777" w:rsidR="00937D6B" w:rsidRPr="00663ADD" w:rsidRDefault="00937D6B" w:rsidP="00937D6B">
            <w:pPr>
              <w:tabs>
                <w:tab w:val="left" w:pos="7200"/>
              </w:tabs>
              <w:suppressAutoHyphens/>
              <w:spacing w:after="0" w:line="240" w:lineRule="auto"/>
              <w:ind w:left="57" w:right="57"/>
              <w:jc w:val="both"/>
              <w:rPr>
                <w:rFonts w:ascii="Times New Roman" w:eastAsia="Times New Roman" w:hAnsi="Times New Roman"/>
                <w:sz w:val="28"/>
                <w:szCs w:val="28"/>
                <w:lang w:eastAsia="it-IT"/>
              </w:rPr>
            </w:pPr>
            <w:r w:rsidRPr="00663ADD">
              <w:rPr>
                <w:rFonts w:ascii="Times New Roman" w:eastAsia="Times New Roman" w:hAnsi="Times New Roman"/>
                <w:sz w:val="28"/>
                <w:szCs w:val="28"/>
                <w:lang w:eastAsia="it-IT"/>
              </w:rPr>
              <w:t>In quei processi nei quali si è già attuata, nel corso degli ultimi anni, qualche misura innovativa di contenimento e prevenzione del rischio, il rischio stesso è stato rivalutato, in special modo sul fattore della probabilità, tenendo conto delle risultanze dei monitoraggi effettuati.</w:t>
            </w:r>
          </w:p>
        </w:tc>
      </w:tr>
    </w:tbl>
    <w:p w14:paraId="53C421A3" w14:textId="77777777" w:rsidR="00937D6B" w:rsidRPr="00937D6B" w:rsidRDefault="00937D6B" w:rsidP="00AF316F">
      <w:pPr>
        <w:ind w:left="110"/>
        <w:jc w:val="both"/>
        <w:rPr>
          <w:rFonts w:ascii="Times New Roman" w:eastAsia="Times New Roman" w:hAnsi="Times New Roman"/>
          <w:color w:val="FF0000"/>
          <w:sz w:val="28"/>
          <w:szCs w:val="28"/>
          <w:lang w:eastAsia="it-IT"/>
        </w:rPr>
      </w:pPr>
    </w:p>
    <w:p w14:paraId="264B5B82" w14:textId="77777777" w:rsidR="006123D3" w:rsidRPr="00937D6B" w:rsidRDefault="006123D3" w:rsidP="006123D3">
      <w:pPr>
        <w:ind w:left="110"/>
        <w:jc w:val="both"/>
        <w:rPr>
          <w:rFonts w:ascii="Times New Roman" w:eastAsia="Times New Roman" w:hAnsi="Times New Roman"/>
          <w:color w:val="FF0000"/>
          <w:sz w:val="28"/>
          <w:szCs w:val="28"/>
          <w:lang w:eastAsia="it-IT"/>
        </w:rPr>
      </w:pPr>
    </w:p>
    <w:p w14:paraId="34025648" w14:textId="77777777" w:rsidR="002B105C" w:rsidRPr="001A6752" w:rsidRDefault="001A6752" w:rsidP="00790435">
      <w:pPr>
        <w:pStyle w:val="Titolo1"/>
        <w:numPr>
          <w:ilvl w:val="0"/>
          <w:numId w:val="41"/>
        </w:numPr>
        <w:rPr>
          <w:rFonts w:ascii="Times New Roman" w:hAnsi="Times New Roman"/>
          <w:b w:val="0"/>
          <w:i/>
          <w:szCs w:val="28"/>
        </w:rPr>
      </w:pPr>
      <w:bookmarkStart w:id="39" w:name="_Toc93227300"/>
      <w:bookmarkStart w:id="40" w:name="_Toc93236832"/>
      <w:r w:rsidRPr="001A6752">
        <w:rPr>
          <w:rFonts w:ascii="Times New Roman" w:hAnsi="Times New Roman"/>
          <w:b w:val="0"/>
          <w:szCs w:val="28"/>
        </w:rPr>
        <w:t>PROPOSTA DELLE AZIONI PREVENTIVE E DEI CONTROLLI DA METTERE IN ATTO</w:t>
      </w:r>
      <w:bookmarkEnd w:id="39"/>
      <w:bookmarkEnd w:id="40"/>
    </w:p>
    <w:p w14:paraId="58B4C9A4" w14:textId="77777777" w:rsidR="002B105C" w:rsidRPr="001A6752" w:rsidRDefault="002B105C" w:rsidP="002B105C">
      <w:pPr>
        <w:pStyle w:val="Paragrafoelenco"/>
        <w:ind w:left="555"/>
        <w:jc w:val="both"/>
        <w:rPr>
          <w:rFonts w:ascii="Times New Roman" w:hAnsi="Times New Roman"/>
          <w:sz w:val="28"/>
          <w:szCs w:val="28"/>
        </w:rPr>
      </w:pPr>
    </w:p>
    <w:p w14:paraId="2AA88F57" w14:textId="77777777" w:rsidR="002B105C" w:rsidRDefault="002B105C" w:rsidP="002B105C">
      <w:pPr>
        <w:tabs>
          <w:tab w:val="num" w:pos="1440"/>
        </w:tabs>
        <w:jc w:val="both"/>
        <w:rPr>
          <w:rFonts w:ascii="Times New Roman" w:hAnsi="Times New Roman"/>
          <w:sz w:val="28"/>
          <w:szCs w:val="28"/>
        </w:rPr>
      </w:pPr>
      <w:r w:rsidRPr="001A6752">
        <w:rPr>
          <w:rFonts w:ascii="Times New Roman" w:hAnsi="Times New Roman"/>
          <w:sz w:val="28"/>
          <w:szCs w:val="28"/>
        </w:rPr>
        <w:t xml:space="preserve">Per ognuno dei processi della mappa identificato come “critico” in relazione al proprio indice di rischio, è stato definito un </w:t>
      </w:r>
      <w:r w:rsidRPr="001A6752">
        <w:rPr>
          <w:rFonts w:ascii="Times New Roman" w:hAnsi="Times New Roman"/>
          <w:b/>
          <w:sz w:val="28"/>
          <w:szCs w:val="28"/>
        </w:rPr>
        <w:t>piano di azioni</w:t>
      </w:r>
      <w:r w:rsidRPr="001A6752">
        <w:rPr>
          <w:rFonts w:ascii="Times New Roman" w:hAnsi="Times New Roman"/>
          <w:sz w:val="28"/>
          <w:szCs w:val="28"/>
        </w:rPr>
        <w:t xml:space="preserve"> che </w:t>
      </w:r>
      <w:r w:rsidR="00DD2B92" w:rsidRPr="001A6752">
        <w:rPr>
          <w:rFonts w:ascii="Times New Roman" w:hAnsi="Times New Roman"/>
          <w:sz w:val="28"/>
          <w:szCs w:val="28"/>
        </w:rPr>
        <w:t>contempla</w:t>
      </w:r>
      <w:r w:rsidRPr="001A6752">
        <w:rPr>
          <w:rFonts w:ascii="Times New Roman" w:hAnsi="Times New Roman"/>
          <w:sz w:val="28"/>
          <w:szCs w:val="28"/>
        </w:rPr>
        <w:t xml:space="preserve"> almeno </w:t>
      </w:r>
      <w:r w:rsidR="00937D6B" w:rsidRPr="001A6752">
        <w:rPr>
          <w:rFonts w:ascii="Times New Roman" w:hAnsi="Times New Roman"/>
          <w:sz w:val="28"/>
          <w:szCs w:val="28"/>
        </w:rPr>
        <w:t>un’azione</w:t>
      </w:r>
      <w:r w:rsidRPr="001A6752">
        <w:rPr>
          <w:rFonts w:ascii="Times New Roman" w:hAnsi="Times New Roman"/>
          <w:sz w:val="28"/>
          <w:szCs w:val="28"/>
        </w:rPr>
        <w:t xml:space="preserve"> per ogni rischio stimato come prevedibile (cioè con indice di rischio “</w:t>
      </w:r>
      <w:r w:rsidR="00F0501B">
        <w:rPr>
          <w:rFonts w:ascii="Times New Roman" w:hAnsi="Times New Roman"/>
          <w:sz w:val="28"/>
          <w:szCs w:val="28"/>
        </w:rPr>
        <w:t>rilevante</w:t>
      </w:r>
      <w:r w:rsidRPr="001A6752">
        <w:rPr>
          <w:rFonts w:ascii="Times New Roman" w:hAnsi="Times New Roman"/>
          <w:sz w:val="28"/>
          <w:szCs w:val="28"/>
        </w:rPr>
        <w:t>” o “</w:t>
      </w:r>
      <w:r w:rsidR="00F0501B">
        <w:rPr>
          <w:rFonts w:ascii="Times New Roman" w:hAnsi="Times New Roman"/>
          <w:sz w:val="28"/>
          <w:szCs w:val="28"/>
        </w:rPr>
        <w:t>grave</w:t>
      </w:r>
      <w:r w:rsidRPr="001A6752">
        <w:rPr>
          <w:rFonts w:ascii="Times New Roman" w:hAnsi="Times New Roman"/>
          <w:sz w:val="28"/>
          <w:szCs w:val="28"/>
        </w:rPr>
        <w:t>”, ma in alcuni casi anche “</w:t>
      </w:r>
      <w:r w:rsidR="00F0501B">
        <w:rPr>
          <w:rFonts w:ascii="Times New Roman" w:hAnsi="Times New Roman"/>
          <w:sz w:val="28"/>
          <w:szCs w:val="28"/>
        </w:rPr>
        <w:t>tenue</w:t>
      </w:r>
      <w:r w:rsidRPr="001A6752">
        <w:rPr>
          <w:rFonts w:ascii="Times New Roman" w:hAnsi="Times New Roman"/>
          <w:sz w:val="28"/>
          <w:szCs w:val="28"/>
        </w:rPr>
        <w:t>” ma meritevole di attenzione), progettando e sviluppando gli strumenti che rendano efficace tale azione o citando gli strumenti già in essere.</w:t>
      </w:r>
    </w:p>
    <w:p w14:paraId="1F8FD2A0" w14:textId="77777777" w:rsidR="004367AA" w:rsidRPr="00CE7343" w:rsidRDefault="004367AA" w:rsidP="002B105C">
      <w:pPr>
        <w:tabs>
          <w:tab w:val="num" w:pos="1440"/>
        </w:tabs>
        <w:jc w:val="both"/>
        <w:rPr>
          <w:rFonts w:ascii="Times New Roman" w:hAnsi="Times New Roman"/>
          <w:sz w:val="28"/>
          <w:szCs w:val="28"/>
        </w:rPr>
      </w:pPr>
      <w:r w:rsidRPr="00CC4107">
        <w:rPr>
          <w:rFonts w:ascii="Times New Roman" w:hAnsi="Times New Roman"/>
          <w:sz w:val="28"/>
          <w:szCs w:val="28"/>
        </w:rPr>
        <w:t>La mappatura, e le conseguenti azioni di contenimento del rischio, sono state poi arricchite c</w:t>
      </w:r>
      <w:r w:rsidR="00E50F82">
        <w:rPr>
          <w:rFonts w:ascii="Times New Roman" w:hAnsi="Times New Roman"/>
          <w:sz w:val="28"/>
          <w:szCs w:val="28"/>
        </w:rPr>
        <w:t>ogliendo alcuni suggerimenti dei</w:t>
      </w:r>
      <w:r w:rsidRPr="00CC4107">
        <w:rPr>
          <w:rFonts w:ascii="Times New Roman" w:hAnsi="Times New Roman"/>
          <w:sz w:val="28"/>
          <w:szCs w:val="28"/>
        </w:rPr>
        <w:t xml:space="preserve"> PNA 2015</w:t>
      </w:r>
      <w:r w:rsidR="00E50F82">
        <w:rPr>
          <w:rFonts w:ascii="Times New Roman" w:hAnsi="Times New Roman"/>
          <w:sz w:val="28"/>
          <w:szCs w:val="28"/>
        </w:rPr>
        <w:t xml:space="preserve"> e 2016</w:t>
      </w:r>
      <w:r w:rsidR="00996E83" w:rsidRPr="00CC4107">
        <w:rPr>
          <w:rFonts w:ascii="Times New Roman" w:hAnsi="Times New Roman"/>
          <w:sz w:val="28"/>
          <w:szCs w:val="28"/>
        </w:rPr>
        <w:t>, sia in merito alle procedure di scelta del contraente</w:t>
      </w:r>
      <w:r w:rsidR="00996E83" w:rsidRPr="00CE7343">
        <w:rPr>
          <w:rFonts w:ascii="Times New Roman" w:hAnsi="Times New Roman"/>
          <w:sz w:val="28"/>
          <w:szCs w:val="28"/>
        </w:rPr>
        <w:t>, sia relativamente ad alcuni processi di tipo assistenziale</w:t>
      </w:r>
      <w:r w:rsidRPr="00CE7343">
        <w:rPr>
          <w:rFonts w:ascii="Times New Roman" w:hAnsi="Times New Roman"/>
          <w:sz w:val="28"/>
          <w:szCs w:val="28"/>
        </w:rPr>
        <w:t>.</w:t>
      </w:r>
    </w:p>
    <w:p w14:paraId="6B900BAE" w14:textId="77777777" w:rsidR="002B105C" w:rsidRPr="001A6752" w:rsidRDefault="002B105C" w:rsidP="002B105C">
      <w:pPr>
        <w:tabs>
          <w:tab w:val="num" w:pos="1440"/>
        </w:tabs>
        <w:jc w:val="both"/>
        <w:rPr>
          <w:rFonts w:ascii="Times New Roman" w:hAnsi="Times New Roman"/>
          <w:sz w:val="28"/>
          <w:szCs w:val="28"/>
        </w:rPr>
      </w:pPr>
      <w:r w:rsidRPr="001A6752">
        <w:rPr>
          <w:rFonts w:ascii="Times New Roman" w:hAnsi="Times New Roman"/>
          <w:sz w:val="28"/>
          <w:szCs w:val="28"/>
        </w:rPr>
        <w:t xml:space="preserve">Più specificatamente, per ogni azione prevista e non attualmente in essere, sono stati evidenziati la </w:t>
      </w:r>
      <w:r w:rsidRPr="001A6752">
        <w:rPr>
          <w:rFonts w:ascii="Times New Roman" w:hAnsi="Times New Roman"/>
          <w:b/>
          <w:sz w:val="28"/>
          <w:szCs w:val="28"/>
        </w:rPr>
        <w:t>previsione dei tempi</w:t>
      </w:r>
      <w:r w:rsidRPr="001A6752">
        <w:rPr>
          <w:rFonts w:ascii="Times New Roman" w:hAnsi="Times New Roman"/>
          <w:sz w:val="28"/>
          <w:szCs w:val="28"/>
        </w:rPr>
        <w:t xml:space="preserve"> e le </w:t>
      </w:r>
      <w:r w:rsidRPr="001A6752">
        <w:rPr>
          <w:rFonts w:ascii="Times New Roman" w:hAnsi="Times New Roman"/>
          <w:b/>
          <w:sz w:val="28"/>
          <w:szCs w:val="28"/>
        </w:rPr>
        <w:t>responsabilità attuative</w:t>
      </w:r>
      <w:r w:rsidRPr="001A6752">
        <w:rPr>
          <w:rFonts w:ascii="Times New Roman" w:hAnsi="Times New Roman"/>
          <w:sz w:val="28"/>
          <w:szCs w:val="28"/>
        </w:rPr>
        <w:t xml:space="preserve"> per la sua realizzazione e messa a regime – in logica di </w:t>
      </w:r>
      <w:r w:rsidRPr="001A6752">
        <w:rPr>
          <w:rFonts w:ascii="Times New Roman" w:hAnsi="Times New Roman"/>
          <w:i/>
          <w:sz w:val="28"/>
          <w:szCs w:val="28"/>
        </w:rPr>
        <w:t>project management</w:t>
      </w:r>
      <w:r w:rsidR="00D06567" w:rsidRPr="001A6752">
        <w:rPr>
          <w:rFonts w:ascii="Times New Roman" w:hAnsi="Times New Roman"/>
          <w:sz w:val="28"/>
          <w:szCs w:val="28"/>
        </w:rPr>
        <w:t xml:space="preserve">. </w:t>
      </w:r>
      <w:r w:rsidR="0066184C" w:rsidRPr="001A6752">
        <w:rPr>
          <w:rFonts w:ascii="Times New Roman" w:hAnsi="Times New Roman"/>
          <w:sz w:val="28"/>
          <w:szCs w:val="28"/>
        </w:rPr>
        <w:t xml:space="preserve">Laddove la </w:t>
      </w:r>
      <w:r w:rsidR="0066184C" w:rsidRPr="001A6752">
        <w:rPr>
          <w:rFonts w:ascii="Times New Roman" w:hAnsi="Times New Roman"/>
          <w:sz w:val="28"/>
          <w:szCs w:val="28"/>
        </w:rPr>
        <w:lastRenderedPageBreak/>
        <w:t xml:space="preserve">realizzazione dell’azione lo consentisse sono stati previsti </w:t>
      </w:r>
      <w:r w:rsidR="0066184C" w:rsidRPr="0088715D">
        <w:rPr>
          <w:rFonts w:ascii="Times New Roman" w:hAnsi="Times New Roman"/>
          <w:b/>
          <w:sz w:val="28"/>
          <w:szCs w:val="28"/>
        </w:rPr>
        <w:t>indicatori</w:t>
      </w:r>
      <w:r w:rsidR="00321157" w:rsidRPr="0088715D">
        <w:rPr>
          <w:rFonts w:ascii="Times New Roman" w:hAnsi="Times New Roman"/>
          <w:b/>
          <w:sz w:val="28"/>
          <w:szCs w:val="28"/>
        </w:rPr>
        <w:t>/output</w:t>
      </w:r>
      <w:r w:rsidR="0066184C" w:rsidRPr="001A6752">
        <w:rPr>
          <w:rFonts w:ascii="Times New Roman" w:hAnsi="Times New Roman"/>
          <w:sz w:val="28"/>
          <w:szCs w:val="28"/>
        </w:rPr>
        <w:t xml:space="preserve"> che </w:t>
      </w:r>
      <w:r w:rsidR="00321157" w:rsidRPr="001A6752">
        <w:rPr>
          <w:rFonts w:ascii="Times New Roman" w:hAnsi="Times New Roman"/>
          <w:sz w:val="28"/>
          <w:szCs w:val="28"/>
        </w:rPr>
        <w:t>diano l’evidenza/misura della realizzazione anche con riferimento agli ordinari</w:t>
      </w:r>
      <w:r w:rsidR="0066184C" w:rsidRPr="001A6752">
        <w:rPr>
          <w:rFonts w:ascii="Times New Roman" w:hAnsi="Times New Roman"/>
          <w:sz w:val="28"/>
          <w:szCs w:val="28"/>
        </w:rPr>
        <w:t xml:space="preserve"> documenti di programmazione.</w:t>
      </w:r>
      <w:r w:rsidRPr="001A6752">
        <w:rPr>
          <w:rFonts w:ascii="Times New Roman" w:hAnsi="Times New Roman"/>
          <w:sz w:val="28"/>
          <w:szCs w:val="28"/>
        </w:rPr>
        <w:t xml:space="preserve"> Tale strutturazione delle azioni e quantificazione dei risultati attesi rende possibile il </w:t>
      </w:r>
      <w:r w:rsidRPr="001A6752">
        <w:rPr>
          <w:rFonts w:ascii="Times New Roman" w:hAnsi="Times New Roman"/>
          <w:b/>
          <w:sz w:val="28"/>
          <w:szCs w:val="28"/>
        </w:rPr>
        <w:t xml:space="preserve">monitoraggio </w:t>
      </w:r>
      <w:r w:rsidR="004367AA">
        <w:rPr>
          <w:rFonts w:ascii="Times New Roman" w:hAnsi="Times New Roman"/>
          <w:b/>
          <w:sz w:val="28"/>
          <w:szCs w:val="28"/>
        </w:rPr>
        <w:t>annuale</w:t>
      </w:r>
      <w:r w:rsidRPr="001A6752">
        <w:rPr>
          <w:rFonts w:ascii="Times New Roman" w:hAnsi="Times New Roman"/>
          <w:b/>
          <w:sz w:val="28"/>
          <w:szCs w:val="28"/>
        </w:rPr>
        <w:t xml:space="preserve"> del Piano</w:t>
      </w:r>
      <w:r w:rsidRPr="001A6752">
        <w:rPr>
          <w:rFonts w:ascii="Times New Roman" w:hAnsi="Times New Roman"/>
          <w:sz w:val="28"/>
          <w:szCs w:val="28"/>
        </w:rPr>
        <w:t xml:space="preserve"> di prevenzione della corruzione, in relazione alle scadenze temporali e alle responsabilità delle azioni e dei sistemi di controllo messe in evidenza nel piano stesso.</w:t>
      </w:r>
    </w:p>
    <w:p w14:paraId="101CFDF6" w14:textId="77777777" w:rsidR="002B105C" w:rsidRDefault="002B105C" w:rsidP="002B105C">
      <w:pPr>
        <w:tabs>
          <w:tab w:val="num" w:pos="1440"/>
        </w:tabs>
        <w:jc w:val="both"/>
        <w:rPr>
          <w:rFonts w:ascii="Times New Roman" w:hAnsi="Times New Roman"/>
          <w:sz w:val="28"/>
          <w:szCs w:val="28"/>
        </w:rPr>
      </w:pPr>
      <w:r w:rsidRPr="001A6752">
        <w:rPr>
          <w:rFonts w:ascii="Times New Roman" w:hAnsi="Times New Roman"/>
          <w:sz w:val="28"/>
          <w:szCs w:val="28"/>
        </w:rPr>
        <w:t>Attraverso l’attività di monitoraggio e valutaz</w:t>
      </w:r>
      <w:r w:rsidR="00DD2B92" w:rsidRPr="001A6752">
        <w:rPr>
          <w:rFonts w:ascii="Times New Roman" w:hAnsi="Times New Roman"/>
          <w:sz w:val="28"/>
          <w:szCs w:val="28"/>
        </w:rPr>
        <w:t>ione dell’attuazione del Piano è</w:t>
      </w:r>
      <w:r w:rsidRPr="001A6752">
        <w:rPr>
          <w:rFonts w:ascii="Times New Roman" w:hAnsi="Times New Roman"/>
          <w:sz w:val="28"/>
          <w:szCs w:val="28"/>
        </w:rPr>
        <w:t xml:space="preserve"> possibile migliorare nel tempo la sua fo</w:t>
      </w:r>
      <w:r w:rsidR="00E50F82">
        <w:rPr>
          <w:rFonts w:ascii="Times New Roman" w:hAnsi="Times New Roman"/>
          <w:sz w:val="28"/>
          <w:szCs w:val="28"/>
        </w:rPr>
        <w:t>calizzazione</w:t>
      </w:r>
      <w:r w:rsidRPr="001A6752">
        <w:rPr>
          <w:rFonts w:ascii="Times New Roman" w:hAnsi="Times New Roman"/>
          <w:sz w:val="28"/>
          <w:szCs w:val="28"/>
        </w:rPr>
        <w:t xml:space="preserve"> e la sua efficacia. </w:t>
      </w:r>
    </w:p>
    <w:p w14:paraId="434781A3" w14:textId="77777777" w:rsidR="0088715D" w:rsidRPr="001A6752" w:rsidRDefault="0088715D" w:rsidP="002B105C">
      <w:pPr>
        <w:tabs>
          <w:tab w:val="num" w:pos="1440"/>
        </w:tabs>
        <w:jc w:val="both"/>
        <w:rPr>
          <w:rFonts w:ascii="Times New Roman" w:hAnsi="Times New Roman"/>
          <w:sz w:val="28"/>
          <w:szCs w:val="28"/>
        </w:rPr>
      </w:pPr>
    </w:p>
    <w:p w14:paraId="294517B1" w14:textId="77777777" w:rsidR="002B105C" w:rsidRPr="001A6752" w:rsidRDefault="001A6752" w:rsidP="00790435">
      <w:pPr>
        <w:pStyle w:val="Titolo1"/>
        <w:numPr>
          <w:ilvl w:val="0"/>
          <w:numId w:val="41"/>
        </w:numPr>
        <w:rPr>
          <w:rFonts w:ascii="Times New Roman" w:hAnsi="Times New Roman"/>
          <w:b w:val="0"/>
          <w:i/>
          <w:szCs w:val="28"/>
        </w:rPr>
      </w:pPr>
      <w:bookmarkStart w:id="41" w:name="_Toc93227301"/>
      <w:bookmarkStart w:id="42" w:name="_Toc93236833"/>
      <w:r w:rsidRPr="001A6752">
        <w:rPr>
          <w:rFonts w:ascii="Times New Roman" w:hAnsi="Times New Roman"/>
          <w:b w:val="0"/>
          <w:szCs w:val="28"/>
        </w:rPr>
        <w:t>STESURA E APPROVAZIONE DEL PIANO DI PREVENZIONE DELLA CORRUZIONE</w:t>
      </w:r>
      <w:bookmarkEnd w:id="41"/>
      <w:bookmarkEnd w:id="42"/>
    </w:p>
    <w:p w14:paraId="5AAAB418" w14:textId="77777777" w:rsidR="002B105C" w:rsidRPr="001A6752" w:rsidRDefault="002B105C" w:rsidP="002B105C">
      <w:pPr>
        <w:pStyle w:val="Paragrafoelenco"/>
        <w:ind w:left="555"/>
        <w:jc w:val="both"/>
        <w:rPr>
          <w:rFonts w:ascii="Times New Roman" w:hAnsi="Times New Roman"/>
          <w:sz w:val="28"/>
          <w:szCs w:val="28"/>
        </w:rPr>
      </w:pPr>
    </w:p>
    <w:p w14:paraId="61CBF1E8" w14:textId="77777777" w:rsidR="002B105C" w:rsidRPr="00CC4107" w:rsidRDefault="002B105C" w:rsidP="002B105C">
      <w:pPr>
        <w:jc w:val="both"/>
        <w:rPr>
          <w:rFonts w:ascii="Times New Roman" w:hAnsi="Times New Roman"/>
          <w:sz w:val="28"/>
          <w:szCs w:val="28"/>
        </w:rPr>
      </w:pPr>
      <w:r w:rsidRPr="001A6752">
        <w:rPr>
          <w:rFonts w:ascii="Times New Roman" w:hAnsi="Times New Roman"/>
          <w:sz w:val="28"/>
          <w:szCs w:val="28"/>
        </w:rPr>
        <w:t xml:space="preserve">La stesura del presente Piano Triennale di prevenzione della </w:t>
      </w:r>
      <w:r w:rsidRPr="00663ADD">
        <w:rPr>
          <w:rFonts w:ascii="Times New Roman" w:hAnsi="Times New Roman"/>
          <w:sz w:val="28"/>
          <w:szCs w:val="28"/>
        </w:rPr>
        <w:t>corruzione</w:t>
      </w:r>
      <w:r w:rsidR="00937D6B" w:rsidRPr="00663ADD">
        <w:rPr>
          <w:rFonts w:ascii="Times New Roman" w:hAnsi="Times New Roman"/>
          <w:sz w:val="28"/>
          <w:szCs w:val="28"/>
        </w:rPr>
        <w:t xml:space="preserve"> e della Trasparenza</w:t>
      </w:r>
      <w:r w:rsidRPr="00663ADD">
        <w:rPr>
          <w:rFonts w:ascii="Times New Roman" w:hAnsi="Times New Roman"/>
          <w:sz w:val="28"/>
          <w:szCs w:val="28"/>
        </w:rPr>
        <w:t xml:space="preserve"> è stata quindi realizzata </w:t>
      </w:r>
      <w:r w:rsidR="00DD2B92" w:rsidRPr="00663ADD">
        <w:rPr>
          <w:rFonts w:ascii="Times New Roman" w:hAnsi="Times New Roman"/>
          <w:sz w:val="28"/>
          <w:szCs w:val="28"/>
        </w:rPr>
        <w:t>partendo da</w:t>
      </w:r>
      <w:r w:rsidR="00DF110C" w:rsidRPr="00663ADD">
        <w:rPr>
          <w:rFonts w:ascii="Times New Roman" w:hAnsi="Times New Roman"/>
          <w:sz w:val="28"/>
          <w:szCs w:val="28"/>
        </w:rPr>
        <w:t xml:space="preserve">i </w:t>
      </w:r>
      <w:r w:rsidR="00DD2B92" w:rsidRPr="00663ADD">
        <w:rPr>
          <w:rFonts w:ascii="Times New Roman" w:hAnsi="Times New Roman"/>
          <w:sz w:val="28"/>
          <w:szCs w:val="28"/>
        </w:rPr>
        <w:t>Pian</w:t>
      </w:r>
      <w:r w:rsidR="00DF110C" w:rsidRPr="00663ADD">
        <w:rPr>
          <w:rFonts w:ascii="Times New Roman" w:hAnsi="Times New Roman"/>
          <w:sz w:val="28"/>
          <w:szCs w:val="28"/>
        </w:rPr>
        <w:t>i</w:t>
      </w:r>
      <w:r w:rsidR="00DD2B92" w:rsidRPr="00663ADD">
        <w:rPr>
          <w:rFonts w:ascii="Times New Roman" w:hAnsi="Times New Roman"/>
          <w:sz w:val="28"/>
          <w:szCs w:val="28"/>
        </w:rPr>
        <w:t xml:space="preserve"> approvat</w:t>
      </w:r>
      <w:r w:rsidR="00DF110C" w:rsidRPr="00663ADD">
        <w:rPr>
          <w:rFonts w:ascii="Times New Roman" w:hAnsi="Times New Roman"/>
          <w:sz w:val="28"/>
          <w:szCs w:val="28"/>
        </w:rPr>
        <w:t xml:space="preserve">i </w:t>
      </w:r>
      <w:r w:rsidR="00937D6B" w:rsidRPr="00663ADD">
        <w:rPr>
          <w:rFonts w:ascii="Times New Roman" w:hAnsi="Times New Roman"/>
          <w:sz w:val="28"/>
          <w:szCs w:val="28"/>
        </w:rPr>
        <w:t>negli anni</w:t>
      </w:r>
      <w:r w:rsidR="00DD2B92" w:rsidRPr="00663ADD">
        <w:rPr>
          <w:rFonts w:ascii="Times New Roman" w:hAnsi="Times New Roman"/>
          <w:sz w:val="28"/>
          <w:szCs w:val="28"/>
        </w:rPr>
        <w:t xml:space="preserve">, </w:t>
      </w:r>
      <w:r w:rsidRPr="00663ADD">
        <w:rPr>
          <w:rFonts w:ascii="Times New Roman" w:hAnsi="Times New Roman"/>
          <w:sz w:val="28"/>
          <w:szCs w:val="28"/>
        </w:rPr>
        <w:t xml:space="preserve">mettendo a sistema </w:t>
      </w:r>
      <w:r w:rsidR="00E70DA0" w:rsidRPr="00663ADD">
        <w:rPr>
          <w:rFonts w:ascii="Times New Roman" w:hAnsi="Times New Roman"/>
          <w:sz w:val="28"/>
          <w:szCs w:val="28"/>
        </w:rPr>
        <w:t xml:space="preserve">quanto </w:t>
      </w:r>
      <w:r w:rsidR="00DD2B92" w:rsidRPr="00663ADD">
        <w:rPr>
          <w:rFonts w:ascii="Times New Roman" w:hAnsi="Times New Roman"/>
          <w:sz w:val="28"/>
          <w:szCs w:val="28"/>
        </w:rPr>
        <w:t>previst</w:t>
      </w:r>
      <w:r w:rsidR="00E70DA0" w:rsidRPr="00663ADD">
        <w:rPr>
          <w:rFonts w:ascii="Times New Roman" w:hAnsi="Times New Roman"/>
          <w:sz w:val="28"/>
          <w:szCs w:val="28"/>
        </w:rPr>
        <w:t>o</w:t>
      </w:r>
      <w:r w:rsidR="00321157" w:rsidRPr="00663ADD">
        <w:rPr>
          <w:rFonts w:ascii="Times New Roman" w:hAnsi="Times New Roman"/>
          <w:sz w:val="28"/>
          <w:szCs w:val="28"/>
        </w:rPr>
        <w:t xml:space="preserve"> ed attuato nel corso del</w:t>
      </w:r>
      <w:r w:rsidR="00937D6B" w:rsidRPr="00663ADD">
        <w:rPr>
          <w:rFonts w:ascii="Times New Roman" w:hAnsi="Times New Roman"/>
          <w:sz w:val="28"/>
          <w:szCs w:val="28"/>
        </w:rPr>
        <w:t xml:space="preserve"> tempo</w:t>
      </w:r>
      <w:r w:rsidR="00DD2B92" w:rsidRPr="00663ADD">
        <w:rPr>
          <w:rFonts w:ascii="Times New Roman" w:hAnsi="Times New Roman"/>
          <w:sz w:val="28"/>
          <w:szCs w:val="28"/>
        </w:rPr>
        <w:t xml:space="preserve">, </w:t>
      </w:r>
      <w:r w:rsidR="007369A4" w:rsidRPr="00663ADD">
        <w:rPr>
          <w:rFonts w:ascii="Times New Roman" w:hAnsi="Times New Roman"/>
          <w:sz w:val="28"/>
          <w:szCs w:val="28"/>
        </w:rPr>
        <w:t>e riv</w:t>
      </w:r>
      <w:r w:rsidR="007369A4" w:rsidRPr="001A6752">
        <w:rPr>
          <w:rFonts w:ascii="Times New Roman" w:hAnsi="Times New Roman"/>
          <w:sz w:val="28"/>
          <w:szCs w:val="28"/>
        </w:rPr>
        <w:t>alutando concretamente la fattibil</w:t>
      </w:r>
      <w:r w:rsidR="00D82933">
        <w:rPr>
          <w:rFonts w:ascii="Times New Roman" w:hAnsi="Times New Roman"/>
          <w:sz w:val="28"/>
          <w:szCs w:val="28"/>
        </w:rPr>
        <w:t>ità di quelle da realizzarsi negli anni</w:t>
      </w:r>
      <w:r w:rsidR="007369A4" w:rsidRPr="001A6752">
        <w:rPr>
          <w:rFonts w:ascii="Times New Roman" w:hAnsi="Times New Roman"/>
          <w:sz w:val="28"/>
          <w:szCs w:val="28"/>
        </w:rPr>
        <w:t xml:space="preserve"> s</w:t>
      </w:r>
      <w:r w:rsidR="00D82933">
        <w:rPr>
          <w:rFonts w:ascii="Times New Roman" w:hAnsi="Times New Roman"/>
          <w:sz w:val="28"/>
          <w:szCs w:val="28"/>
        </w:rPr>
        <w:t>uccessivi</w:t>
      </w:r>
      <w:r w:rsidR="007369A4" w:rsidRPr="001A6752">
        <w:rPr>
          <w:rFonts w:ascii="Times New Roman" w:hAnsi="Times New Roman"/>
          <w:sz w:val="28"/>
          <w:szCs w:val="28"/>
        </w:rPr>
        <w:t>.</w:t>
      </w:r>
      <w:r w:rsidRPr="001A6752">
        <w:rPr>
          <w:rFonts w:ascii="Times New Roman" w:hAnsi="Times New Roman"/>
          <w:sz w:val="28"/>
          <w:szCs w:val="28"/>
        </w:rPr>
        <w:t xml:space="preserve"> Particolare attenzione è stata posta nel garantire la “</w:t>
      </w:r>
      <w:r w:rsidRPr="001A6752">
        <w:rPr>
          <w:rFonts w:ascii="Times New Roman" w:hAnsi="Times New Roman"/>
          <w:b/>
          <w:sz w:val="28"/>
          <w:szCs w:val="28"/>
        </w:rPr>
        <w:t>fattibilità</w:t>
      </w:r>
      <w:r w:rsidRPr="001A6752">
        <w:rPr>
          <w:rFonts w:ascii="Times New Roman" w:hAnsi="Times New Roman"/>
          <w:sz w:val="28"/>
          <w:szCs w:val="28"/>
        </w:rPr>
        <w:t xml:space="preserve">” </w:t>
      </w:r>
      <w:r w:rsidRPr="001A6752">
        <w:rPr>
          <w:rFonts w:ascii="Times New Roman" w:hAnsi="Times New Roman"/>
          <w:b/>
          <w:sz w:val="28"/>
          <w:szCs w:val="28"/>
        </w:rPr>
        <w:t>delle azioni previste</w:t>
      </w:r>
      <w:r w:rsidRPr="001A6752">
        <w:rPr>
          <w:rFonts w:ascii="Times New Roman" w:hAnsi="Times New Roman"/>
          <w:sz w:val="28"/>
          <w:szCs w:val="28"/>
        </w:rPr>
        <w:t xml:space="preserve">, sia in termini operativi che finanziari (evitando spese o investimenti non coerenti con le possibilità finanziarie dell’Ente), attraverso la verifica della coerenza rispetto agli altri strumenti di programmazione </w:t>
      </w:r>
      <w:r w:rsidRPr="00CC4107">
        <w:rPr>
          <w:rFonts w:ascii="Times New Roman" w:hAnsi="Times New Roman"/>
          <w:sz w:val="28"/>
          <w:szCs w:val="28"/>
        </w:rPr>
        <w:t>dell’Ente (</w:t>
      </w:r>
      <w:r w:rsidR="00C30904" w:rsidRPr="00CC4107">
        <w:rPr>
          <w:rFonts w:ascii="Times New Roman" w:hAnsi="Times New Roman"/>
          <w:sz w:val="28"/>
          <w:szCs w:val="28"/>
        </w:rPr>
        <w:t xml:space="preserve">Piano </w:t>
      </w:r>
      <w:r w:rsidRPr="00CC4107">
        <w:rPr>
          <w:rFonts w:ascii="Times New Roman" w:hAnsi="Times New Roman"/>
          <w:sz w:val="28"/>
          <w:szCs w:val="28"/>
        </w:rPr>
        <w:t>Programmatic</w:t>
      </w:r>
      <w:r w:rsidR="00C30904" w:rsidRPr="00CC4107">
        <w:rPr>
          <w:rFonts w:ascii="Times New Roman" w:hAnsi="Times New Roman"/>
          <w:sz w:val="28"/>
          <w:szCs w:val="28"/>
        </w:rPr>
        <w:t>o</w:t>
      </w:r>
      <w:r w:rsidRPr="00CC4107">
        <w:rPr>
          <w:rFonts w:ascii="Times New Roman" w:hAnsi="Times New Roman"/>
          <w:sz w:val="28"/>
          <w:szCs w:val="28"/>
        </w:rPr>
        <w:t xml:space="preserve">, Bilancio di previsione, </w:t>
      </w:r>
      <w:r w:rsidR="00C30904" w:rsidRPr="00CC4107">
        <w:rPr>
          <w:rFonts w:ascii="Times New Roman" w:hAnsi="Times New Roman"/>
          <w:sz w:val="28"/>
          <w:szCs w:val="28"/>
        </w:rPr>
        <w:t>Budget</w:t>
      </w:r>
      <w:r w:rsidRPr="00CC4107">
        <w:rPr>
          <w:rFonts w:ascii="Times New Roman" w:hAnsi="Times New Roman"/>
          <w:sz w:val="28"/>
          <w:szCs w:val="28"/>
        </w:rPr>
        <w:t>, ecc.)</w:t>
      </w:r>
      <w:r w:rsidR="00E50F82">
        <w:rPr>
          <w:rFonts w:ascii="Times New Roman" w:hAnsi="Times New Roman"/>
          <w:sz w:val="28"/>
          <w:szCs w:val="28"/>
        </w:rPr>
        <w:t xml:space="preserve">  e tenendo conto delle ridotte dimensioni dell’Ente</w:t>
      </w:r>
      <w:r w:rsidRPr="00CC4107">
        <w:rPr>
          <w:rFonts w:ascii="Times New Roman" w:hAnsi="Times New Roman"/>
          <w:sz w:val="28"/>
          <w:szCs w:val="28"/>
        </w:rPr>
        <w:t>.</w:t>
      </w:r>
    </w:p>
    <w:p w14:paraId="680C2E6A" w14:textId="77777777" w:rsidR="002B105C" w:rsidRPr="001A6752" w:rsidRDefault="002B105C" w:rsidP="00B34322">
      <w:pPr>
        <w:rPr>
          <w:rFonts w:ascii="Times New Roman" w:hAnsi="Times New Roman"/>
          <w:i/>
          <w:sz w:val="28"/>
          <w:szCs w:val="28"/>
        </w:rPr>
      </w:pPr>
    </w:p>
    <w:p w14:paraId="365D903E" w14:textId="77777777" w:rsidR="002B105C" w:rsidRPr="003464CE" w:rsidRDefault="001A6752" w:rsidP="00790435">
      <w:pPr>
        <w:pStyle w:val="Titolo1"/>
        <w:numPr>
          <w:ilvl w:val="0"/>
          <w:numId w:val="41"/>
        </w:numPr>
        <w:rPr>
          <w:rFonts w:ascii="Times New Roman" w:hAnsi="Times New Roman"/>
          <w:b w:val="0"/>
          <w:bCs/>
          <w:i/>
          <w:szCs w:val="28"/>
        </w:rPr>
      </w:pPr>
      <w:bookmarkStart w:id="43" w:name="_Toc93227302"/>
      <w:bookmarkStart w:id="44" w:name="_Toc93236834"/>
      <w:r w:rsidRPr="003464CE">
        <w:rPr>
          <w:rFonts w:ascii="Times New Roman" w:hAnsi="Times New Roman"/>
          <w:b w:val="0"/>
          <w:bCs/>
          <w:szCs w:val="28"/>
        </w:rPr>
        <w:t>FORMAZIONE A TUTTI GLI OPERATORI INTERESSATI DALLE AZIONI DEL PIANO</w:t>
      </w:r>
      <w:bookmarkEnd w:id="43"/>
      <w:bookmarkEnd w:id="44"/>
    </w:p>
    <w:p w14:paraId="3E737E67" w14:textId="77777777" w:rsidR="002B105C" w:rsidRPr="003464CE" w:rsidRDefault="002B105C" w:rsidP="002B105C">
      <w:pPr>
        <w:pStyle w:val="Paragrafoelenco"/>
        <w:ind w:left="555"/>
        <w:jc w:val="both"/>
        <w:rPr>
          <w:rFonts w:ascii="Times New Roman" w:hAnsi="Times New Roman"/>
          <w:sz w:val="28"/>
          <w:szCs w:val="28"/>
        </w:rPr>
      </w:pPr>
    </w:p>
    <w:p w14:paraId="6FC51420" w14:textId="2DAE7B71" w:rsidR="001C2D72" w:rsidRPr="003464CE" w:rsidRDefault="003464CE" w:rsidP="00A6690A">
      <w:pPr>
        <w:numPr>
          <w:ilvl w:val="0"/>
          <w:numId w:val="11"/>
        </w:numPr>
        <w:autoSpaceDE w:val="0"/>
        <w:autoSpaceDN w:val="0"/>
        <w:adjustRightInd w:val="0"/>
        <w:jc w:val="both"/>
        <w:rPr>
          <w:rFonts w:ascii="Times New Roman" w:eastAsia="Times New Roman" w:hAnsi="Times New Roman"/>
          <w:b/>
          <w:sz w:val="28"/>
          <w:szCs w:val="28"/>
          <w:lang w:eastAsia="it-IT"/>
        </w:rPr>
      </w:pPr>
      <w:r>
        <w:rPr>
          <w:rFonts w:ascii="Times New Roman" w:eastAsia="Times New Roman" w:hAnsi="Times New Roman"/>
          <w:sz w:val="28"/>
          <w:szCs w:val="28"/>
          <w:lang w:eastAsia="it-IT"/>
        </w:rPr>
        <w:t>L</w:t>
      </w:r>
      <w:r w:rsidR="001C2D72" w:rsidRPr="003464CE">
        <w:rPr>
          <w:rFonts w:ascii="Times New Roman" w:eastAsia="Times New Roman" w:hAnsi="Times New Roman"/>
          <w:sz w:val="28"/>
          <w:szCs w:val="28"/>
          <w:lang w:eastAsia="it-IT"/>
        </w:rPr>
        <w:t>a L. 190/2012 ribadisce come l</w:t>
      </w:r>
      <w:r w:rsidR="001C2D72" w:rsidRPr="003464CE">
        <w:rPr>
          <w:rFonts w:ascii="Times New Roman" w:eastAsia="Times New Roman" w:hAnsi="Times New Roman"/>
          <w:b/>
          <w:sz w:val="28"/>
          <w:szCs w:val="28"/>
          <w:lang w:eastAsia="it-IT"/>
        </w:rPr>
        <w:t>’aspetto formativo</w:t>
      </w:r>
      <w:r w:rsidR="001C2D72" w:rsidRPr="003464CE">
        <w:rPr>
          <w:rFonts w:ascii="Times New Roman" w:eastAsia="Times New Roman" w:hAnsi="Times New Roman"/>
          <w:sz w:val="28"/>
          <w:szCs w:val="28"/>
          <w:lang w:eastAsia="it-IT"/>
        </w:rPr>
        <w:t xml:space="preserve"> sia essenziale per il mantenimento e lo sviluppo del Piano nel tempo. Per questo l</w:t>
      </w:r>
      <w:r w:rsidR="00C47365">
        <w:rPr>
          <w:rFonts w:ascii="Times New Roman" w:eastAsia="Times New Roman" w:hAnsi="Times New Roman"/>
          <w:sz w:val="28"/>
          <w:szCs w:val="28"/>
          <w:lang w:eastAsia="it-IT"/>
        </w:rPr>
        <w:t xml:space="preserve">’Azienda </w:t>
      </w:r>
      <w:r w:rsidR="001C2D72" w:rsidRPr="003464CE">
        <w:rPr>
          <w:rFonts w:ascii="Times New Roman" w:eastAsia="Times New Roman" w:hAnsi="Times New Roman"/>
          <w:sz w:val="28"/>
          <w:szCs w:val="28"/>
          <w:lang w:eastAsia="it-IT"/>
        </w:rPr>
        <w:t xml:space="preserve">pone particolare attenzione alla formazione del </w:t>
      </w:r>
      <w:r w:rsidR="001C2D72" w:rsidRPr="003464CE">
        <w:rPr>
          <w:rFonts w:ascii="Times New Roman" w:eastAsia="Times New Roman" w:hAnsi="Times New Roman"/>
          <w:b/>
          <w:sz w:val="28"/>
          <w:szCs w:val="28"/>
          <w:lang w:eastAsia="it-IT"/>
        </w:rPr>
        <w:t xml:space="preserve">personale addetto alle aree a più elevato rischio. </w:t>
      </w:r>
    </w:p>
    <w:p w14:paraId="76A2003D" w14:textId="77777777" w:rsidR="00AD221B" w:rsidRDefault="00AD221B" w:rsidP="00A6690A">
      <w:pPr>
        <w:numPr>
          <w:ilvl w:val="0"/>
          <w:numId w:val="11"/>
        </w:numPr>
        <w:autoSpaceDE w:val="0"/>
        <w:autoSpaceDN w:val="0"/>
        <w:adjustRightInd w:val="0"/>
        <w:jc w:val="both"/>
        <w:rPr>
          <w:rFonts w:ascii="Times New Roman" w:eastAsia="Times New Roman" w:hAnsi="Times New Roman"/>
          <w:sz w:val="28"/>
          <w:szCs w:val="28"/>
          <w:lang w:eastAsia="it-IT"/>
        </w:rPr>
      </w:pPr>
      <w:r w:rsidRPr="003464CE">
        <w:rPr>
          <w:rFonts w:ascii="Times New Roman" w:eastAsia="Times New Roman" w:hAnsi="Times New Roman"/>
          <w:sz w:val="28"/>
          <w:szCs w:val="28"/>
          <w:lang w:eastAsia="it-IT"/>
        </w:rPr>
        <w:t>Al fine di massimizzar</w:t>
      </w:r>
      <w:r w:rsidR="0088715D" w:rsidRPr="003464CE">
        <w:rPr>
          <w:rFonts w:ascii="Times New Roman" w:eastAsia="Times New Roman" w:hAnsi="Times New Roman"/>
          <w:sz w:val="28"/>
          <w:szCs w:val="28"/>
          <w:lang w:eastAsia="it-IT"/>
        </w:rPr>
        <w:t>e l’impatto</w:t>
      </w:r>
      <w:r w:rsidR="001C2D72" w:rsidRPr="003464CE">
        <w:rPr>
          <w:rFonts w:ascii="Times New Roman" w:eastAsia="Times New Roman" w:hAnsi="Times New Roman"/>
          <w:sz w:val="28"/>
          <w:szCs w:val="28"/>
          <w:lang w:eastAsia="it-IT"/>
        </w:rPr>
        <w:t xml:space="preserve"> e la ricaduta del Piano</w:t>
      </w:r>
      <w:r w:rsidRPr="003464CE">
        <w:rPr>
          <w:rFonts w:ascii="Times New Roman" w:eastAsia="Times New Roman" w:hAnsi="Times New Roman"/>
          <w:sz w:val="28"/>
          <w:szCs w:val="28"/>
          <w:lang w:eastAsia="it-IT"/>
        </w:rPr>
        <w:t xml:space="preserve"> è prevista</w:t>
      </w:r>
      <w:r w:rsidR="0088715D" w:rsidRPr="003464CE">
        <w:rPr>
          <w:rFonts w:ascii="Times New Roman" w:eastAsia="Times New Roman" w:hAnsi="Times New Roman"/>
          <w:sz w:val="28"/>
          <w:szCs w:val="28"/>
          <w:lang w:eastAsia="it-IT"/>
        </w:rPr>
        <w:t>,</w:t>
      </w:r>
      <w:r w:rsidRPr="003464CE">
        <w:rPr>
          <w:rFonts w:ascii="Times New Roman" w:eastAsia="Times New Roman" w:hAnsi="Times New Roman"/>
          <w:sz w:val="28"/>
          <w:szCs w:val="28"/>
          <w:lang w:eastAsia="it-IT"/>
        </w:rPr>
        <w:t xml:space="preserve"> come richiesto dal PNA, un’attività di </w:t>
      </w:r>
      <w:r w:rsidR="00DF110C" w:rsidRPr="003464CE">
        <w:rPr>
          <w:rFonts w:ascii="Times New Roman" w:eastAsia="Times New Roman" w:hAnsi="Times New Roman"/>
          <w:sz w:val="28"/>
          <w:szCs w:val="28"/>
          <w:lang w:eastAsia="it-IT"/>
        </w:rPr>
        <w:t xml:space="preserve">costante </w:t>
      </w:r>
      <w:r w:rsidRPr="003464CE">
        <w:rPr>
          <w:rFonts w:ascii="Times New Roman" w:eastAsia="Times New Roman" w:hAnsi="Times New Roman"/>
          <w:sz w:val="28"/>
          <w:szCs w:val="28"/>
          <w:lang w:eastAsia="it-IT"/>
        </w:rPr>
        <w:t xml:space="preserve">informazione/formazione </w:t>
      </w:r>
      <w:r w:rsidRPr="003464CE">
        <w:rPr>
          <w:rFonts w:ascii="Times New Roman" w:eastAsia="Times New Roman" w:hAnsi="Times New Roman"/>
          <w:b/>
          <w:sz w:val="28"/>
          <w:szCs w:val="28"/>
          <w:lang w:eastAsia="it-IT"/>
        </w:rPr>
        <w:t xml:space="preserve">rivolta a </w:t>
      </w:r>
      <w:r w:rsidRPr="003464CE">
        <w:rPr>
          <w:rFonts w:ascii="Times New Roman" w:eastAsia="Times New Roman" w:hAnsi="Times New Roman"/>
          <w:b/>
          <w:sz w:val="28"/>
          <w:szCs w:val="28"/>
          <w:lang w:eastAsia="it-IT"/>
        </w:rPr>
        <w:lastRenderedPageBreak/>
        <w:t>tutti i dipendenti</w:t>
      </w:r>
      <w:r w:rsidR="0088715D" w:rsidRPr="003464CE">
        <w:rPr>
          <w:rFonts w:ascii="Times New Roman" w:eastAsia="Times New Roman" w:hAnsi="Times New Roman"/>
          <w:sz w:val="28"/>
          <w:szCs w:val="28"/>
          <w:lang w:eastAsia="it-IT"/>
        </w:rPr>
        <w:t xml:space="preserve"> </w:t>
      </w:r>
      <w:r w:rsidR="00DF110C" w:rsidRPr="003464CE">
        <w:rPr>
          <w:rFonts w:ascii="Times New Roman" w:eastAsia="Times New Roman" w:hAnsi="Times New Roman"/>
          <w:sz w:val="28"/>
          <w:szCs w:val="28"/>
          <w:lang w:eastAsia="it-IT"/>
        </w:rPr>
        <w:t xml:space="preserve">ed anche agli </w:t>
      </w:r>
      <w:r w:rsidR="00DF110C" w:rsidRPr="003464CE">
        <w:rPr>
          <w:rFonts w:ascii="Times New Roman" w:eastAsia="Times New Roman" w:hAnsi="Times New Roman"/>
          <w:b/>
          <w:sz w:val="28"/>
          <w:szCs w:val="28"/>
          <w:lang w:eastAsia="it-IT"/>
        </w:rPr>
        <w:t>amministratori,</w:t>
      </w:r>
      <w:r w:rsidR="00DF110C" w:rsidRPr="003464CE">
        <w:rPr>
          <w:rFonts w:ascii="Times New Roman" w:eastAsia="Times New Roman" w:hAnsi="Times New Roman"/>
          <w:sz w:val="28"/>
          <w:szCs w:val="28"/>
          <w:lang w:eastAsia="it-IT"/>
        </w:rPr>
        <w:t xml:space="preserve"> </w:t>
      </w:r>
      <w:r w:rsidR="0088715D" w:rsidRPr="003464CE">
        <w:rPr>
          <w:rFonts w:ascii="Times New Roman" w:eastAsia="Times New Roman" w:hAnsi="Times New Roman"/>
          <w:sz w:val="28"/>
          <w:szCs w:val="28"/>
          <w:lang w:eastAsia="it-IT"/>
        </w:rPr>
        <w:t>sui contenuti del presente P</w:t>
      </w:r>
      <w:r w:rsidRPr="003464CE">
        <w:rPr>
          <w:rFonts w:ascii="Times New Roman" w:eastAsia="Times New Roman" w:hAnsi="Times New Roman"/>
          <w:sz w:val="28"/>
          <w:szCs w:val="28"/>
          <w:lang w:eastAsia="it-IT"/>
        </w:rPr>
        <w:t>iano</w:t>
      </w:r>
      <w:r w:rsidR="0088715D" w:rsidRPr="003464CE">
        <w:rPr>
          <w:rFonts w:ascii="Times New Roman" w:eastAsia="Times New Roman" w:hAnsi="Times New Roman"/>
          <w:sz w:val="28"/>
          <w:szCs w:val="28"/>
          <w:lang w:eastAsia="it-IT"/>
        </w:rPr>
        <w:t>, unitamente alla disamina del C</w:t>
      </w:r>
      <w:r w:rsidR="00C30904" w:rsidRPr="003464CE">
        <w:rPr>
          <w:rFonts w:ascii="Times New Roman" w:eastAsia="Times New Roman" w:hAnsi="Times New Roman"/>
          <w:sz w:val="28"/>
          <w:szCs w:val="28"/>
          <w:lang w:eastAsia="it-IT"/>
        </w:rPr>
        <w:t xml:space="preserve">odice </w:t>
      </w:r>
      <w:r w:rsidR="0088715D" w:rsidRPr="003464CE">
        <w:rPr>
          <w:rFonts w:ascii="Times New Roman" w:eastAsia="Times New Roman" w:hAnsi="Times New Roman"/>
          <w:sz w:val="28"/>
          <w:szCs w:val="28"/>
          <w:lang w:eastAsia="it-IT"/>
        </w:rPr>
        <w:t xml:space="preserve">aziendale </w:t>
      </w:r>
      <w:r w:rsidR="00C30904" w:rsidRPr="003464CE">
        <w:rPr>
          <w:rFonts w:ascii="Times New Roman" w:eastAsia="Times New Roman" w:hAnsi="Times New Roman"/>
          <w:sz w:val="28"/>
          <w:szCs w:val="28"/>
          <w:lang w:eastAsia="it-IT"/>
        </w:rPr>
        <w:t xml:space="preserve">di </w:t>
      </w:r>
      <w:r w:rsidR="0088715D" w:rsidRPr="003464CE">
        <w:rPr>
          <w:rFonts w:ascii="Times New Roman" w:eastAsia="Times New Roman" w:hAnsi="Times New Roman"/>
          <w:sz w:val="28"/>
          <w:szCs w:val="28"/>
          <w:lang w:eastAsia="it-IT"/>
        </w:rPr>
        <w:t>C</w:t>
      </w:r>
      <w:r w:rsidR="00C30904" w:rsidRPr="003464CE">
        <w:rPr>
          <w:rFonts w:ascii="Times New Roman" w:eastAsia="Times New Roman" w:hAnsi="Times New Roman"/>
          <w:sz w:val="28"/>
          <w:szCs w:val="28"/>
          <w:lang w:eastAsia="it-IT"/>
        </w:rPr>
        <w:t>omportamento</w:t>
      </w:r>
      <w:r w:rsidR="0066184C" w:rsidRPr="003464CE">
        <w:rPr>
          <w:rFonts w:ascii="Times New Roman" w:eastAsia="Times New Roman" w:hAnsi="Times New Roman"/>
          <w:sz w:val="28"/>
          <w:szCs w:val="28"/>
          <w:lang w:eastAsia="it-IT"/>
        </w:rPr>
        <w:t>. Oltre a dare visibilità alla ratio ed ai contenuti del presente Piano</w:t>
      </w:r>
      <w:r w:rsidRPr="003464CE">
        <w:rPr>
          <w:rFonts w:ascii="Times New Roman" w:eastAsia="Times New Roman" w:hAnsi="Times New Roman"/>
          <w:sz w:val="28"/>
          <w:szCs w:val="28"/>
          <w:lang w:eastAsia="it-IT"/>
        </w:rPr>
        <w:t>,</w:t>
      </w:r>
      <w:r w:rsidR="0066184C" w:rsidRPr="003464CE">
        <w:rPr>
          <w:rFonts w:ascii="Times New Roman" w:eastAsia="Times New Roman" w:hAnsi="Times New Roman"/>
          <w:sz w:val="28"/>
          <w:szCs w:val="28"/>
          <w:lang w:eastAsia="it-IT"/>
        </w:rPr>
        <w:t xml:space="preserve"> gli incontri formativi </w:t>
      </w:r>
      <w:r w:rsidR="00627EA4" w:rsidRPr="003464CE">
        <w:rPr>
          <w:rFonts w:ascii="Times New Roman" w:eastAsia="Times New Roman" w:hAnsi="Times New Roman"/>
          <w:sz w:val="28"/>
          <w:szCs w:val="28"/>
          <w:lang w:eastAsia="it-IT"/>
        </w:rPr>
        <w:t>porranno</w:t>
      </w:r>
      <w:r w:rsidR="0066184C" w:rsidRPr="003464CE">
        <w:rPr>
          <w:rFonts w:ascii="Times New Roman" w:eastAsia="Times New Roman" w:hAnsi="Times New Roman"/>
          <w:sz w:val="28"/>
          <w:szCs w:val="28"/>
          <w:lang w:eastAsia="it-IT"/>
        </w:rPr>
        <w:t xml:space="preserve"> l’accento </w:t>
      </w:r>
      <w:r w:rsidRPr="003464CE">
        <w:rPr>
          <w:rFonts w:ascii="Times New Roman" w:eastAsia="Times New Roman" w:hAnsi="Times New Roman"/>
          <w:sz w:val="28"/>
          <w:szCs w:val="28"/>
          <w:lang w:eastAsia="it-IT"/>
        </w:rPr>
        <w:t xml:space="preserve">sulle tematiche della eticità e legalità </w:t>
      </w:r>
      <w:r w:rsidR="0066184C" w:rsidRPr="003464CE">
        <w:rPr>
          <w:rFonts w:ascii="Times New Roman" w:eastAsia="Times New Roman" w:hAnsi="Times New Roman"/>
          <w:sz w:val="28"/>
          <w:szCs w:val="28"/>
          <w:lang w:eastAsia="it-IT"/>
        </w:rPr>
        <w:t>d</w:t>
      </w:r>
      <w:r w:rsidRPr="003464CE">
        <w:rPr>
          <w:rFonts w:ascii="Times New Roman" w:eastAsia="Times New Roman" w:hAnsi="Times New Roman"/>
          <w:sz w:val="28"/>
          <w:szCs w:val="28"/>
          <w:lang w:eastAsia="it-IT"/>
        </w:rPr>
        <w:t>ei comportamenti, nonché sulle novità in tema di risposta penale e disciplinare alle condotte non integre dei pubblici dipendenti.</w:t>
      </w:r>
    </w:p>
    <w:p w14:paraId="4087042A" w14:textId="4B425992" w:rsidR="00C47365" w:rsidRPr="00C20321" w:rsidRDefault="00332C33" w:rsidP="00E63A4E">
      <w:pPr>
        <w:numPr>
          <w:ilvl w:val="0"/>
          <w:numId w:val="11"/>
        </w:numPr>
        <w:autoSpaceDE w:val="0"/>
        <w:autoSpaceDN w:val="0"/>
        <w:adjustRightInd w:val="0"/>
        <w:jc w:val="both"/>
        <w:rPr>
          <w:rFonts w:ascii="Times New Roman" w:hAnsi="Times New Roman"/>
          <w:sz w:val="28"/>
          <w:szCs w:val="28"/>
        </w:rPr>
      </w:pPr>
      <w:r w:rsidRPr="00C20321">
        <w:rPr>
          <w:rFonts w:ascii="Times New Roman" w:eastAsia="Times New Roman" w:hAnsi="Times New Roman"/>
          <w:sz w:val="28"/>
          <w:szCs w:val="28"/>
          <w:lang w:eastAsia="it-IT"/>
        </w:rPr>
        <w:t xml:space="preserve">Sono </w:t>
      </w:r>
      <w:r w:rsidR="00C16E48" w:rsidRPr="00C20321">
        <w:rPr>
          <w:rFonts w:ascii="Times New Roman" w:eastAsia="Times New Roman" w:hAnsi="Times New Roman"/>
          <w:sz w:val="28"/>
          <w:szCs w:val="28"/>
          <w:lang w:eastAsia="it-IT"/>
        </w:rPr>
        <w:t>già da ora</w:t>
      </w:r>
      <w:r w:rsidR="003464CE" w:rsidRPr="00C20321">
        <w:rPr>
          <w:rFonts w:ascii="Times New Roman" w:eastAsia="Times New Roman" w:hAnsi="Times New Roman"/>
          <w:sz w:val="28"/>
          <w:szCs w:val="28"/>
          <w:lang w:eastAsia="it-IT"/>
        </w:rPr>
        <w:t xml:space="preserve"> programmati anche nel triennio </w:t>
      </w:r>
      <w:r w:rsidR="00830347" w:rsidRPr="00C20321">
        <w:rPr>
          <w:rFonts w:ascii="Times New Roman" w:eastAsia="Times New Roman" w:hAnsi="Times New Roman"/>
          <w:sz w:val="28"/>
          <w:szCs w:val="28"/>
          <w:lang w:eastAsia="it-IT"/>
        </w:rPr>
        <w:t>202</w:t>
      </w:r>
      <w:r w:rsidRPr="00C20321">
        <w:rPr>
          <w:rFonts w:ascii="Times New Roman" w:eastAsia="Times New Roman" w:hAnsi="Times New Roman"/>
          <w:sz w:val="28"/>
          <w:szCs w:val="28"/>
          <w:lang w:eastAsia="it-IT"/>
        </w:rPr>
        <w:t>2</w:t>
      </w:r>
      <w:r w:rsidR="00830347" w:rsidRPr="00C20321">
        <w:rPr>
          <w:rFonts w:ascii="Times New Roman" w:eastAsia="Times New Roman" w:hAnsi="Times New Roman"/>
          <w:sz w:val="28"/>
          <w:szCs w:val="28"/>
          <w:lang w:eastAsia="it-IT"/>
        </w:rPr>
        <w:t>-202</w:t>
      </w:r>
      <w:r w:rsidRPr="00C20321">
        <w:rPr>
          <w:rFonts w:ascii="Times New Roman" w:eastAsia="Times New Roman" w:hAnsi="Times New Roman"/>
          <w:sz w:val="28"/>
          <w:szCs w:val="28"/>
          <w:lang w:eastAsia="it-IT"/>
        </w:rPr>
        <w:t>4</w:t>
      </w:r>
      <w:r w:rsidR="003464CE" w:rsidRPr="00C20321">
        <w:rPr>
          <w:rFonts w:ascii="Times New Roman" w:eastAsia="Times New Roman" w:hAnsi="Times New Roman"/>
          <w:sz w:val="28"/>
          <w:szCs w:val="28"/>
          <w:lang w:eastAsia="it-IT"/>
        </w:rPr>
        <w:t xml:space="preserve"> interventi formativi</w:t>
      </w:r>
      <w:r w:rsidR="00663138" w:rsidRPr="00C20321">
        <w:rPr>
          <w:rFonts w:ascii="Times New Roman" w:eastAsia="Times New Roman" w:hAnsi="Times New Roman"/>
          <w:sz w:val="28"/>
          <w:szCs w:val="28"/>
          <w:lang w:eastAsia="it-IT"/>
        </w:rPr>
        <w:t xml:space="preserve"> sui temi dell’anticorruzione e della privacy, </w:t>
      </w:r>
      <w:r w:rsidR="00C16E48" w:rsidRPr="00C20321">
        <w:rPr>
          <w:rFonts w:ascii="Times New Roman" w:eastAsia="Times New Roman" w:hAnsi="Times New Roman"/>
          <w:sz w:val="28"/>
          <w:szCs w:val="28"/>
          <w:lang w:eastAsia="it-IT"/>
        </w:rPr>
        <w:t xml:space="preserve">collocati in via indicativa nella giornata del </w:t>
      </w:r>
      <w:r w:rsidR="00663138" w:rsidRPr="00C20321">
        <w:rPr>
          <w:rFonts w:ascii="Times New Roman" w:eastAsia="Times New Roman" w:hAnsi="Times New Roman"/>
          <w:sz w:val="28"/>
          <w:szCs w:val="28"/>
          <w:lang w:eastAsia="it-IT"/>
        </w:rPr>
        <w:t>29 aprile 2022 dalle ore 9:30 alle ore 12:00</w:t>
      </w:r>
      <w:r w:rsidR="005A5E26" w:rsidRPr="00C20321">
        <w:rPr>
          <w:rFonts w:ascii="Times New Roman" w:eastAsia="Times New Roman" w:hAnsi="Times New Roman"/>
          <w:sz w:val="28"/>
          <w:szCs w:val="28"/>
          <w:lang w:eastAsia="it-IT"/>
        </w:rPr>
        <w:t>. Detti interventi</w:t>
      </w:r>
      <w:r w:rsidR="00C20321">
        <w:rPr>
          <w:rFonts w:ascii="Times New Roman" w:eastAsia="Times New Roman" w:hAnsi="Times New Roman"/>
          <w:sz w:val="28"/>
          <w:szCs w:val="28"/>
          <w:lang w:eastAsia="it-IT"/>
        </w:rPr>
        <w:t xml:space="preserve"> di formazione obbligatoria</w:t>
      </w:r>
      <w:r w:rsidR="00AA5563">
        <w:rPr>
          <w:rFonts w:ascii="Times New Roman" w:eastAsia="Times New Roman" w:hAnsi="Times New Roman"/>
          <w:sz w:val="28"/>
          <w:szCs w:val="28"/>
          <w:lang w:eastAsia="it-IT"/>
        </w:rPr>
        <w:t>,</w:t>
      </w:r>
      <w:r w:rsidR="005A5E26" w:rsidRPr="00C20321">
        <w:rPr>
          <w:rFonts w:ascii="Times New Roman" w:eastAsia="Times New Roman" w:hAnsi="Times New Roman"/>
          <w:sz w:val="28"/>
          <w:szCs w:val="28"/>
          <w:lang w:eastAsia="it-IT"/>
        </w:rPr>
        <w:t xml:space="preserve"> riservati al personale e agli amministratori, </w:t>
      </w:r>
      <w:r w:rsidR="00C20321" w:rsidRPr="00C20321">
        <w:rPr>
          <w:rFonts w:ascii="Times New Roman" w:eastAsia="Times New Roman" w:hAnsi="Times New Roman"/>
          <w:sz w:val="28"/>
          <w:szCs w:val="28"/>
          <w:lang w:eastAsia="it-IT"/>
        </w:rPr>
        <w:t>erano già</w:t>
      </w:r>
      <w:r w:rsidR="00AA3057" w:rsidRPr="00C20321">
        <w:rPr>
          <w:rFonts w:ascii="Times New Roman" w:eastAsia="Times New Roman" w:hAnsi="Times New Roman"/>
          <w:sz w:val="28"/>
          <w:szCs w:val="28"/>
          <w:lang w:eastAsia="it-IT"/>
        </w:rPr>
        <w:t xml:space="preserve"> previsti per il 202</w:t>
      </w:r>
      <w:r w:rsidRPr="00C20321">
        <w:rPr>
          <w:rFonts w:ascii="Times New Roman" w:eastAsia="Times New Roman" w:hAnsi="Times New Roman"/>
          <w:sz w:val="28"/>
          <w:szCs w:val="28"/>
          <w:lang w:eastAsia="it-IT"/>
        </w:rPr>
        <w:t>1</w:t>
      </w:r>
      <w:r w:rsidR="00AA3057" w:rsidRPr="00C20321">
        <w:rPr>
          <w:rFonts w:ascii="Times New Roman" w:eastAsia="Times New Roman" w:hAnsi="Times New Roman"/>
          <w:sz w:val="28"/>
          <w:szCs w:val="28"/>
          <w:lang w:eastAsia="it-IT"/>
        </w:rPr>
        <w:t xml:space="preserve"> ma rinviati causa </w:t>
      </w:r>
      <w:r w:rsidR="00AA5563">
        <w:rPr>
          <w:rFonts w:ascii="Times New Roman" w:eastAsia="Times New Roman" w:hAnsi="Times New Roman"/>
          <w:sz w:val="28"/>
          <w:szCs w:val="28"/>
          <w:lang w:eastAsia="it-IT"/>
        </w:rPr>
        <w:t>emergenza sanitaria</w:t>
      </w:r>
      <w:r w:rsidR="00C20321">
        <w:rPr>
          <w:rFonts w:ascii="Times New Roman" w:eastAsia="Times New Roman" w:hAnsi="Times New Roman"/>
          <w:sz w:val="28"/>
          <w:szCs w:val="28"/>
          <w:lang w:eastAsia="it-IT"/>
        </w:rPr>
        <w:t xml:space="preserve">. </w:t>
      </w:r>
      <w:r w:rsidR="003464CE" w:rsidRPr="00C20321">
        <w:rPr>
          <w:rFonts w:ascii="Times New Roman" w:eastAsia="Times New Roman" w:hAnsi="Times New Roman"/>
          <w:sz w:val="28"/>
          <w:szCs w:val="28"/>
          <w:lang w:eastAsia="it-IT"/>
        </w:rPr>
        <w:t xml:space="preserve"> </w:t>
      </w:r>
      <w:r w:rsidR="00AA5563">
        <w:rPr>
          <w:rFonts w:ascii="Times New Roman" w:eastAsia="Times New Roman" w:hAnsi="Times New Roman"/>
          <w:sz w:val="28"/>
          <w:szCs w:val="28"/>
          <w:lang w:eastAsia="it-IT"/>
        </w:rPr>
        <w:t xml:space="preserve">Verteranno </w:t>
      </w:r>
      <w:r w:rsidR="003464CE" w:rsidRPr="00C20321">
        <w:rPr>
          <w:rFonts w:ascii="Times New Roman" w:eastAsia="Times New Roman" w:hAnsi="Times New Roman"/>
          <w:sz w:val="28"/>
          <w:szCs w:val="28"/>
          <w:lang w:eastAsia="it-IT"/>
        </w:rPr>
        <w:t>sulle tematiche della trasparenza e dell’integrità, sia dal punto di vista della conoscenza della normativa e degli strumenti previsti nel Piano che dal punto di vista valoriale,</w:t>
      </w:r>
      <w:r w:rsidR="00C7657B">
        <w:rPr>
          <w:rFonts w:ascii="Times New Roman" w:eastAsia="Times New Roman" w:hAnsi="Times New Roman"/>
          <w:sz w:val="28"/>
          <w:szCs w:val="28"/>
          <w:lang w:eastAsia="it-IT"/>
        </w:rPr>
        <w:t xml:space="preserve"> nonché sugli aspetti legati alla tutela della riservatezza dei dati personali,</w:t>
      </w:r>
      <w:r w:rsidR="003464CE" w:rsidRPr="00C20321">
        <w:rPr>
          <w:rFonts w:ascii="Times New Roman" w:eastAsia="Times New Roman" w:hAnsi="Times New Roman"/>
          <w:sz w:val="28"/>
          <w:szCs w:val="28"/>
          <w:lang w:eastAsia="it-IT"/>
        </w:rPr>
        <w:t xml:space="preserve"> in modo da accrescere la consapevolezza del senso etico nell’agire quotidiano nell’organizzazione e nei rapporti con l’utenza.</w:t>
      </w:r>
      <w:r w:rsidR="00B8454F" w:rsidRPr="00C20321">
        <w:rPr>
          <w:rFonts w:ascii="Times New Roman" w:eastAsia="Times New Roman" w:hAnsi="Times New Roman"/>
          <w:sz w:val="28"/>
          <w:szCs w:val="28"/>
          <w:lang w:eastAsia="it-IT"/>
        </w:rPr>
        <w:t xml:space="preserve"> </w:t>
      </w:r>
    </w:p>
    <w:p w14:paraId="7ABB5503" w14:textId="6DB12937" w:rsidR="002B105C" w:rsidRPr="00C47365" w:rsidRDefault="002B105C" w:rsidP="00C95B4A">
      <w:pPr>
        <w:numPr>
          <w:ilvl w:val="0"/>
          <w:numId w:val="11"/>
        </w:numPr>
        <w:autoSpaceDE w:val="0"/>
        <w:autoSpaceDN w:val="0"/>
        <w:adjustRightInd w:val="0"/>
        <w:jc w:val="both"/>
        <w:rPr>
          <w:rFonts w:ascii="Times New Roman" w:hAnsi="Times New Roman"/>
          <w:sz w:val="28"/>
          <w:szCs w:val="28"/>
        </w:rPr>
      </w:pPr>
      <w:r w:rsidRPr="00C47365">
        <w:rPr>
          <w:rFonts w:ascii="Times New Roman" w:hAnsi="Times New Roman"/>
          <w:sz w:val="28"/>
          <w:szCs w:val="28"/>
        </w:rPr>
        <w:t xml:space="preserve">La registrazione </w:t>
      </w:r>
      <w:r w:rsidR="0066184C" w:rsidRPr="00C47365">
        <w:rPr>
          <w:rFonts w:ascii="Times New Roman" w:hAnsi="Times New Roman"/>
          <w:sz w:val="28"/>
          <w:szCs w:val="28"/>
        </w:rPr>
        <w:t xml:space="preserve">puntuale </w:t>
      </w:r>
      <w:r w:rsidRPr="00C47365">
        <w:rPr>
          <w:rFonts w:ascii="Times New Roman" w:hAnsi="Times New Roman"/>
          <w:sz w:val="28"/>
          <w:szCs w:val="28"/>
        </w:rPr>
        <w:t>delle presenze consent</w:t>
      </w:r>
      <w:r w:rsidR="006B4AF9" w:rsidRPr="00C47365">
        <w:rPr>
          <w:rFonts w:ascii="Times New Roman" w:hAnsi="Times New Roman"/>
          <w:sz w:val="28"/>
          <w:szCs w:val="28"/>
        </w:rPr>
        <w:t>irà</w:t>
      </w:r>
      <w:r w:rsidRPr="00C47365">
        <w:rPr>
          <w:rFonts w:ascii="Times New Roman" w:hAnsi="Times New Roman"/>
          <w:sz w:val="28"/>
          <w:szCs w:val="28"/>
        </w:rPr>
        <w:t xml:space="preserve"> di assolvere ad uno degli obblighi previsti dalla L. 190/2012 e ribadito dalla circolare della Funzione Pubblica del 25 gennaio 2013.</w:t>
      </w:r>
    </w:p>
    <w:p w14:paraId="7FB94A53" w14:textId="77777777" w:rsidR="0088715D" w:rsidRPr="001A6752" w:rsidRDefault="0088715D" w:rsidP="002B105C">
      <w:pPr>
        <w:autoSpaceDE w:val="0"/>
        <w:autoSpaceDN w:val="0"/>
        <w:adjustRightInd w:val="0"/>
        <w:jc w:val="both"/>
        <w:rPr>
          <w:rFonts w:ascii="Times New Roman" w:hAnsi="Times New Roman"/>
          <w:sz w:val="28"/>
          <w:szCs w:val="28"/>
        </w:rPr>
      </w:pPr>
    </w:p>
    <w:p w14:paraId="02654446" w14:textId="77777777" w:rsidR="002B105C" w:rsidRPr="001A6752" w:rsidRDefault="003464CE" w:rsidP="00790435">
      <w:pPr>
        <w:pStyle w:val="Titolo1"/>
        <w:numPr>
          <w:ilvl w:val="0"/>
          <w:numId w:val="41"/>
        </w:numPr>
        <w:jc w:val="both"/>
        <w:rPr>
          <w:rFonts w:ascii="Times New Roman" w:hAnsi="Times New Roman"/>
          <w:szCs w:val="28"/>
        </w:rPr>
      </w:pPr>
      <w:bookmarkStart w:id="45" w:name="_Toc351884150"/>
      <w:bookmarkStart w:id="46" w:name="_Toc355285235"/>
      <w:bookmarkStart w:id="47" w:name="_Toc93227303"/>
      <w:bookmarkStart w:id="48" w:name="_Toc93236835"/>
      <w:r>
        <w:rPr>
          <w:rFonts w:ascii="Times New Roman" w:hAnsi="Times New Roman"/>
          <w:szCs w:val="28"/>
          <w:lang w:val="it-IT"/>
        </w:rPr>
        <w:t xml:space="preserve">ALTRE </w:t>
      </w:r>
      <w:r w:rsidR="002B105C" w:rsidRPr="001A6752">
        <w:rPr>
          <w:rFonts w:ascii="Times New Roman" w:hAnsi="Times New Roman"/>
          <w:szCs w:val="28"/>
        </w:rPr>
        <w:t>MISURE DI CARATTERE GENERALE</w:t>
      </w:r>
      <w:bookmarkEnd w:id="45"/>
      <w:bookmarkEnd w:id="46"/>
      <w:bookmarkEnd w:id="47"/>
      <w:bookmarkEnd w:id="48"/>
    </w:p>
    <w:p w14:paraId="01F8D71F" w14:textId="77777777" w:rsidR="002B105C" w:rsidRPr="001A6752" w:rsidRDefault="002B105C" w:rsidP="002B105C">
      <w:pPr>
        <w:pStyle w:val="Paragrafoelenco"/>
        <w:ind w:left="360"/>
        <w:jc w:val="both"/>
        <w:rPr>
          <w:rFonts w:ascii="Times New Roman" w:hAnsi="Times New Roman"/>
          <w:sz w:val="28"/>
          <w:szCs w:val="28"/>
        </w:rPr>
      </w:pPr>
    </w:p>
    <w:p w14:paraId="426181C0" w14:textId="08264E43" w:rsidR="002B105C" w:rsidRDefault="002B105C" w:rsidP="002B105C">
      <w:pPr>
        <w:jc w:val="both"/>
        <w:rPr>
          <w:rFonts w:ascii="Times New Roman" w:hAnsi="Times New Roman"/>
          <w:sz w:val="28"/>
          <w:szCs w:val="28"/>
        </w:rPr>
      </w:pPr>
      <w:r w:rsidRPr="001A6752">
        <w:rPr>
          <w:rFonts w:ascii="Times New Roman" w:hAnsi="Times New Roman"/>
          <w:sz w:val="28"/>
          <w:szCs w:val="28"/>
        </w:rPr>
        <w:t xml:space="preserve">Si riportano di seguito le misure organizzative di carattere </w:t>
      </w:r>
      <w:r w:rsidRPr="00C47365">
        <w:rPr>
          <w:rFonts w:ascii="Times New Roman" w:hAnsi="Times New Roman"/>
          <w:sz w:val="28"/>
          <w:szCs w:val="28"/>
        </w:rPr>
        <w:t>generale che l’</w:t>
      </w:r>
      <w:r w:rsidR="00C47365" w:rsidRPr="00C47365">
        <w:rPr>
          <w:rFonts w:ascii="Times New Roman" w:hAnsi="Times New Roman"/>
          <w:sz w:val="28"/>
          <w:szCs w:val="28"/>
        </w:rPr>
        <w:t>Azienda</w:t>
      </w:r>
      <w:r w:rsidR="0088715D">
        <w:rPr>
          <w:rFonts w:ascii="Times New Roman" w:hAnsi="Times New Roman"/>
          <w:sz w:val="28"/>
          <w:szCs w:val="28"/>
        </w:rPr>
        <w:t xml:space="preserve">    </w:t>
      </w:r>
      <w:r w:rsidRPr="001A6752">
        <w:rPr>
          <w:rFonts w:ascii="Times New Roman" w:hAnsi="Times New Roman"/>
          <w:sz w:val="28"/>
          <w:szCs w:val="28"/>
        </w:rPr>
        <w:t xml:space="preserve"> intende mettere in atto, in coerenza con quanto previsto dalla L. 190/2012 e </w:t>
      </w:r>
      <w:r w:rsidR="00321157" w:rsidRPr="001A6752">
        <w:rPr>
          <w:rFonts w:ascii="Times New Roman" w:hAnsi="Times New Roman"/>
          <w:sz w:val="28"/>
          <w:szCs w:val="28"/>
        </w:rPr>
        <w:t xml:space="preserve">compatibilmente </w:t>
      </w:r>
      <w:r w:rsidRPr="001A6752">
        <w:rPr>
          <w:rFonts w:ascii="Times New Roman" w:hAnsi="Times New Roman"/>
          <w:sz w:val="28"/>
          <w:szCs w:val="28"/>
        </w:rPr>
        <w:t>con la propria dimensione organizzativa.</w:t>
      </w:r>
    </w:p>
    <w:p w14:paraId="31BB8A26" w14:textId="6F7F5AF2" w:rsidR="009C2032" w:rsidRDefault="009C2032" w:rsidP="002B105C">
      <w:pPr>
        <w:jc w:val="both"/>
        <w:rPr>
          <w:rFonts w:ascii="Times New Roman" w:hAnsi="Times New Roman"/>
          <w:sz w:val="28"/>
          <w:szCs w:val="28"/>
        </w:rPr>
      </w:pPr>
      <w:r w:rsidRPr="00B8454F">
        <w:rPr>
          <w:rFonts w:ascii="Times New Roman" w:hAnsi="Times New Roman"/>
          <w:sz w:val="28"/>
          <w:szCs w:val="28"/>
        </w:rPr>
        <w:t>L’</w:t>
      </w:r>
      <w:r w:rsidRPr="00C47365">
        <w:rPr>
          <w:rFonts w:ascii="Times New Roman" w:hAnsi="Times New Roman"/>
          <w:sz w:val="28"/>
          <w:szCs w:val="28"/>
        </w:rPr>
        <w:t>A</w:t>
      </w:r>
      <w:r w:rsidR="00C47365">
        <w:rPr>
          <w:rFonts w:ascii="Times New Roman" w:hAnsi="Times New Roman"/>
          <w:sz w:val="28"/>
          <w:szCs w:val="28"/>
        </w:rPr>
        <w:t xml:space="preserve">zienda </w:t>
      </w:r>
      <w:r w:rsidRPr="00B8454F">
        <w:rPr>
          <w:rFonts w:ascii="Times New Roman" w:hAnsi="Times New Roman"/>
          <w:sz w:val="28"/>
          <w:szCs w:val="28"/>
        </w:rPr>
        <w:t>si impegna, nella persona del suo Responsabile della prevenzione della corruzione e trasparenza – partendo da quanto indicato nell’art. 1 comma 9 della L. 190/2012 – a svolgere le seguenti azioni:</w:t>
      </w:r>
    </w:p>
    <w:p w14:paraId="2B6C6ADB" w14:textId="77777777" w:rsidR="00CE4368" w:rsidRPr="00B8454F" w:rsidRDefault="00CE4368" w:rsidP="002B105C">
      <w:pPr>
        <w:jc w:val="both"/>
        <w:rPr>
          <w:rFonts w:ascii="Times New Roman" w:hAnsi="Times New Roman"/>
          <w:sz w:val="28"/>
          <w:szCs w:val="28"/>
        </w:rPr>
      </w:pPr>
    </w:p>
    <w:p w14:paraId="57DEB4AB" w14:textId="77777777" w:rsidR="006B79C1" w:rsidRPr="006B79C1" w:rsidRDefault="006B79C1" w:rsidP="006B79C1">
      <w:pPr>
        <w:pStyle w:val="Paragrafoelenco"/>
        <w:keepNext/>
        <w:numPr>
          <w:ilvl w:val="0"/>
          <w:numId w:val="44"/>
        </w:numPr>
        <w:spacing w:before="240" w:after="60"/>
        <w:contextualSpacing w:val="0"/>
        <w:outlineLvl w:val="1"/>
        <w:rPr>
          <w:rFonts w:ascii="Times New Roman" w:hAnsi="Times New Roman"/>
          <w:b/>
          <w:bCs/>
          <w:vanish/>
          <w:sz w:val="28"/>
          <w:szCs w:val="28"/>
          <w:lang w:val="x-none" w:eastAsia="x-none"/>
        </w:rPr>
      </w:pPr>
      <w:bookmarkStart w:id="49" w:name="_Toc93227122"/>
      <w:bookmarkStart w:id="50" w:name="_Toc93227213"/>
      <w:bookmarkStart w:id="51" w:name="_Toc93227304"/>
      <w:bookmarkStart w:id="52" w:name="_Toc93236744"/>
      <w:bookmarkStart w:id="53" w:name="_Toc93236836"/>
      <w:bookmarkEnd w:id="49"/>
      <w:bookmarkEnd w:id="50"/>
      <w:bookmarkEnd w:id="51"/>
      <w:bookmarkEnd w:id="52"/>
      <w:bookmarkEnd w:id="53"/>
    </w:p>
    <w:p w14:paraId="636DD1B3" w14:textId="77777777" w:rsidR="006B79C1" w:rsidRPr="006B79C1" w:rsidRDefault="006B79C1" w:rsidP="006B79C1">
      <w:pPr>
        <w:pStyle w:val="Paragrafoelenco"/>
        <w:keepNext/>
        <w:numPr>
          <w:ilvl w:val="0"/>
          <w:numId w:val="44"/>
        </w:numPr>
        <w:spacing w:before="240" w:after="60"/>
        <w:contextualSpacing w:val="0"/>
        <w:outlineLvl w:val="1"/>
        <w:rPr>
          <w:rFonts w:ascii="Times New Roman" w:hAnsi="Times New Roman"/>
          <w:b/>
          <w:bCs/>
          <w:vanish/>
          <w:sz w:val="28"/>
          <w:szCs w:val="28"/>
          <w:lang w:val="x-none" w:eastAsia="x-none"/>
        </w:rPr>
      </w:pPr>
      <w:bookmarkStart w:id="54" w:name="_Toc93227123"/>
      <w:bookmarkStart w:id="55" w:name="_Toc93227214"/>
      <w:bookmarkStart w:id="56" w:name="_Toc93227305"/>
      <w:bookmarkStart w:id="57" w:name="_Toc93236745"/>
      <w:bookmarkStart w:id="58" w:name="_Toc93236837"/>
      <w:bookmarkEnd w:id="54"/>
      <w:bookmarkEnd w:id="55"/>
      <w:bookmarkEnd w:id="56"/>
      <w:bookmarkEnd w:id="57"/>
      <w:bookmarkEnd w:id="58"/>
    </w:p>
    <w:p w14:paraId="73D01B56" w14:textId="77777777" w:rsidR="006B79C1" w:rsidRPr="006B79C1" w:rsidRDefault="006B79C1" w:rsidP="006B79C1">
      <w:pPr>
        <w:pStyle w:val="Paragrafoelenco"/>
        <w:keepNext/>
        <w:numPr>
          <w:ilvl w:val="0"/>
          <w:numId w:val="44"/>
        </w:numPr>
        <w:spacing w:before="240" w:after="60"/>
        <w:contextualSpacing w:val="0"/>
        <w:outlineLvl w:val="1"/>
        <w:rPr>
          <w:rFonts w:ascii="Times New Roman" w:hAnsi="Times New Roman"/>
          <w:b/>
          <w:bCs/>
          <w:vanish/>
          <w:sz w:val="28"/>
          <w:szCs w:val="28"/>
          <w:lang w:val="x-none" w:eastAsia="x-none"/>
        </w:rPr>
      </w:pPr>
      <w:bookmarkStart w:id="59" w:name="_Toc93227124"/>
      <w:bookmarkStart w:id="60" w:name="_Toc93227215"/>
      <w:bookmarkStart w:id="61" w:name="_Toc93227306"/>
      <w:bookmarkStart w:id="62" w:name="_Toc93236746"/>
      <w:bookmarkStart w:id="63" w:name="_Toc93236838"/>
      <w:bookmarkEnd w:id="59"/>
      <w:bookmarkEnd w:id="60"/>
      <w:bookmarkEnd w:id="61"/>
      <w:bookmarkEnd w:id="62"/>
      <w:bookmarkEnd w:id="63"/>
    </w:p>
    <w:p w14:paraId="0351E82B" w14:textId="77777777" w:rsidR="006B79C1" w:rsidRPr="006B79C1" w:rsidRDefault="006B79C1" w:rsidP="006B79C1">
      <w:pPr>
        <w:pStyle w:val="Paragrafoelenco"/>
        <w:keepNext/>
        <w:numPr>
          <w:ilvl w:val="0"/>
          <w:numId w:val="44"/>
        </w:numPr>
        <w:spacing w:before="240" w:after="60"/>
        <w:contextualSpacing w:val="0"/>
        <w:outlineLvl w:val="1"/>
        <w:rPr>
          <w:rFonts w:ascii="Times New Roman" w:hAnsi="Times New Roman"/>
          <w:b/>
          <w:bCs/>
          <w:vanish/>
          <w:sz w:val="28"/>
          <w:szCs w:val="28"/>
          <w:lang w:val="x-none" w:eastAsia="x-none"/>
        </w:rPr>
      </w:pPr>
      <w:bookmarkStart w:id="64" w:name="_Toc93227125"/>
      <w:bookmarkStart w:id="65" w:name="_Toc93227216"/>
      <w:bookmarkStart w:id="66" w:name="_Toc93227307"/>
      <w:bookmarkStart w:id="67" w:name="_Toc93236747"/>
      <w:bookmarkStart w:id="68" w:name="_Toc93236839"/>
      <w:bookmarkEnd w:id="64"/>
      <w:bookmarkEnd w:id="65"/>
      <w:bookmarkEnd w:id="66"/>
      <w:bookmarkEnd w:id="67"/>
      <w:bookmarkEnd w:id="68"/>
    </w:p>
    <w:p w14:paraId="71AA65D1" w14:textId="77777777" w:rsidR="006B79C1" w:rsidRPr="006B79C1" w:rsidRDefault="006B79C1" w:rsidP="006B79C1">
      <w:pPr>
        <w:pStyle w:val="Paragrafoelenco"/>
        <w:keepNext/>
        <w:numPr>
          <w:ilvl w:val="0"/>
          <w:numId w:val="44"/>
        </w:numPr>
        <w:spacing w:before="240" w:after="60"/>
        <w:contextualSpacing w:val="0"/>
        <w:outlineLvl w:val="1"/>
        <w:rPr>
          <w:rFonts w:ascii="Times New Roman" w:hAnsi="Times New Roman"/>
          <w:b/>
          <w:bCs/>
          <w:vanish/>
          <w:sz w:val="28"/>
          <w:szCs w:val="28"/>
          <w:lang w:val="x-none" w:eastAsia="x-none"/>
        </w:rPr>
      </w:pPr>
      <w:bookmarkStart w:id="69" w:name="_Toc93227126"/>
      <w:bookmarkStart w:id="70" w:name="_Toc93227217"/>
      <w:bookmarkStart w:id="71" w:name="_Toc93227308"/>
      <w:bookmarkStart w:id="72" w:name="_Toc93236748"/>
      <w:bookmarkStart w:id="73" w:name="_Toc93236840"/>
      <w:bookmarkEnd w:id="69"/>
      <w:bookmarkEnd w:id="70"/>
      <w:bookmarkEnd w:id="71"/>
      <w:bookmarkEnd w:id="72"/>
      <w:bookmarkEnd w:id="73"/>
    </w:p>
    <w:p w14:paraId="741C6175" w14:textId="77777777" w:rsidR="006B79C1" w:rsidRPr="006B79C1" w:rsidRDefault="006B79C1" w:rsidP="006B79C1">
      <w:pPr>
        <w:pStyle w:val="Paragrafoelenco"/>
        <w:keepNext/>
        <w:numPr>
          <w:ilvl w:val="0"/>
          <w:numId w:val="44"/>
        </w:numPr>
        <w:spacing w:before="240" w:after="60"/>
        <w:contextualSpacing w:val="0"/>
        <w:outlineLvl w:val="1"/>
        <w:rPr>
          <w:rFonts w:ascii="Times New Roman" w:hAnsi="Times New Roman"/>
          <w:b/>
          <w:bCs/>
          <w:vanish/>
          <w:sz w:val="28"/>
          <w:szCs w:val="28"/>
          <w:lang w:val="x-none" w:eastAsia="x-none"/>
        </w:rPr>
      </w:pPr>
      <w:bookmarkStart w:id="74" w:name="_Toc93227127"/>
      <w:bookmarkStart w:id="75" w:name="_Toc93227218"/>
      <w:bookmarkStart w:id="76" w:name="_Toc93227309"/>
      <w:bookmarkStart w:id="77" w:name="_Toc93236749"/>
      <w:bookmarkStart w:id="78" w:name="_Toc93236841"/>
      <w:bookmarkEnd w:id="74"/>
      <w:bookmarkEnd w:id="75"/>
      <w:bookmarkEnd w:id="76"/>
      <w:bookmarkEnd w:id="77"/>
      <w:bookmarkEnd w:id="78"/>
    </w:p>
    <w:p w14:paraId="78ED32BD" w14:textId="77777777" w:rsidR="006B79C1" w:rsidRPr="006B79C1" w:rsidRDefault="006B79C1" w:rsidP="006B79C1">
      <w:pPr>
        <w:pStyle w:val="Paragrafoelenco"/>
        <w:keepNext/>
        <w:numPr>
          <w:ilvl w:val="0"/>
          <w:numId w:val="44"/>
        </w:numPr>
        <w:spacing w:before="240" w:after="60"/>
        <w:contextualSpacing w:val="0"/>
        <w:outlineLvl w:val="1"/>
        <w:rPr>
          <w:rFonts w:ascii="Times New Roman" w:hAnsi="Times New Roman"/>
          <w:b/>
          <w:bCs/>
          <w:vanish/>
          <w:sz w:val="28"/>
          <w:szCs w:val="28"/>
          <w:lang w:val="x-none" w:eastAsia="x-none"/>
        </w:rPr>
      </w:pPr>
      <w:bookmarkStart w:id="79" w:name="_Toc93227128"/>
      <w:bookmarkStart w:id="80" w:name="_Toc93227219"/>
      <w:bookmarkStart w:id="81" w:name="_Toc93227310"/>
      <w:bookmarkStart w:id="82" w:name="_Toc93236750"/>
      <w:bookmarkStart w:id="83" w:name="_Toc93236842"/>
      <w:bookmarkEnd w:id="79"/>
      <w:bookmarkEnd w:id="80"/>
      <w:bookmarkEnd w:id="81"/>
      <w:bookmarkEnd w:id="82"/>
      <w:bookmarkEnd w:id="83"/>
    </w:p>
    <w:p w14:paraId="78410A83" w14:textId="77777777" w:rsidR="006B79C1" w:rsidRPr="006B79C1" w:rsidRDefault="006B79C1" w:rsidP="006B79C1">
      <w:pPr>
        <w:pStyle w:val="Paragrafoelenco"/>
        <w:keepNext/>
        <w:numPr>
          <w:ilvl w:val="0"/>
          <w:numId w:val="44"/>
        </w:numPr>
        <w:spacing w:before="240" w:after="60"/>
        <w:contextualSpacing w:val="0"/>
        <w:outlineLvl w:val="1"/>
        <w:rPr>
          <w:rFonts w:ascii="Times New Roman" w:hAnsi="Times New Roman"/>
          <w:b/>
          <w:bCs/>
          <w:vanish/>
          <w:sz w:val="28"/>
          <w:szCs w:val="28"/>
          <w:lang w:val="x-none" w:eastAsia="x-none"/>
        </w:rPr>
      </w:pPr>
      <w:bookmarkStart w:id="84" w:name="_Toc93227129"/>
      <w:bookmarkStart w:id="85" w:name="_Toc93227220"/>
      <w:bookmarkStart w:id="86" w:name="_Toc93227311"/>
      <w:bookmarkStart w:id="87" w:name="_Toc93236751"/>
      <w:bookmarkStart w:id="88" w:name="_Toc93236843"/>
      <w:bookmarkEnd w:id="84"/>
      <w:bookmarkEnd w:id="85"/>
      <w:bookmarkEnd w:id="86"/>
      <w:bookmarkEnd w:id="87"/>
      <w:bookmarkEnd w:id="88"/>
    </w:p>
    <w:p w14:paraId="3486A740" w14:textId="77777777" w:rsidR="006B79C1" w:rsidRPr="006B79C1" w:rsidRDefault="006B79C1" w:rsidP="006B79C1">
      <w:pPr>
        <w:pStyle w:val="Paragrafoelenco"/>
        <w:keepNext/>
        <w:numPr>
          <w:ilvl w:val="0"/>
          <w:numId w:val="44"/>
        </w:numPr>
        <w:spacing w:before="240" w:after="60"/>
        <w:contextualSpacing w:val="0"/>
        <w:outlineLvl w:val="1"/>
        <w:rPr>
          <w:rFonts w:ascii="Times New Roman" w:hAnsi="Times New Roman"/>
          <w:b/>
          <w:bCs/>
          <w:vanish/>
          <w:sz w:val="28"/>
          <w:szCs w:val="28"/>
          <w:lang w:val="x-none" w:eastAsia="x-none"/>
        </w:rPr>
      </w:pPr>
      <w:bookmarkStart w:id="89" w:name="_Toc93227130"/>
      <w:bookmarkStart w:id="90" w:name="_Toc93227221"/>
      <w:bookmarkStart w:id="91" w:name="_Toc93227312"/>
      <w:bookmarkStart w:id="92" w:name="_Toc93236752"/>
      <w:bookmarkStart w:id="93" w:name="_Toc93236844"/>
      <w:bookmarkEnd w:id="89"/>
      <w:bookmarkEnd w:id="90"/>
      <w:bookmarkEnd w:id="91"/>
      <w:bookmarkEnd w:id="92"/>
      <w:bookmarkEnd w:id="93"/>
    </w:p>
    <w:p w14:paraId="02EB1F1B" w14:textId="77777777" w:rsidR="006B79C1" w:rsidRPr="006B79C1" w:rsidRDefault="006B79C1" w:rsidP="006B79C1">
      <w:pPr>
        <w:pStyle w:val="Paragrafoelenco"/>
        <w:keepNext/>
        <w:numPr>
          <w:ilvl w:val="0"/>
          <w:numId w:val="44"/>
        </w:numPr>
        <w:spacing w:before="240" w:after="60"/>
        <w:contextualSpacing w:val="0"/>
        <w:outlineLvl w:val="1"/>
        <w:rPr>
          <w:rFonts w:ascii="Times New Roman" w:hAnsi="Times New Roman"/>
          <w:b/>
          <w:bCs/>
          <w:vanish/>
          <w:sz w:val="28"/>
          <w:szCs w:val="28"/>
          <w:lang w:val="x-none" w:eastAsia="x-none"/>
        </w:rPr>
      </w:pPr>
      <w:bookmarkStart w:id="94" w:name="_Toc93227131"/>
      <w:bookmarkStart w:id="95" w:name="_Toc93227222"/>
      <w:bookmarkStart w:id="96" w:name="_Toc93227313"/>
      <w:bookmarkStart w:id="97" w:name="_Toc93236753"/>
      <w:bookmarkStart w:id="98" w:name="_Toc93236845"/>
      <w:bookmarkEnd w:id="94"/>
      <w:bookmarkEnd w:id="95"/>
      <w:bookmarkEnd w:id="96"/>
      <w:bookmarkEnd w:id="97"/>
      <w:bookmarkEnd w:id="98"/>
    </w:p>
    <w:p w14:paraId="6E89B63E" w14:textId="77777777" w:rsidR="006B79C1" w:rsidRPr="006B79C1" w:rsidRDefault="006B79C1" w:rsidP="006B79C1">
      <w:pPr>
        <w:pStyle w:val="Paragrafoelenco"/>
        <w:keepNext/>
        <w:numPr>
          <w:ilvl w:val="0"/>
          <w:numId w:val="44"/>
        </w:numPr>
        <w:spacing w:before="240" w:after="60"/>
        <w:contextualSpacing w:val="0"/>
        <w:outlineLvl w:val="1"/>
        <w:rPr>
          <w:rFonts w:ascii="Times New Roman" w:hAnsi="Times New Roman"/>
          <w:b/>
          <w:bCs/>
          <w:vanish/>
          <w:sz w:val="28"/>
          <w:szCs w:val="28"/>
          <w:lang w:val="x-none" w:eastAsia="x-none"/>
        </w:rPr>
      </w:pPr>
      <w:bookmarkStart w:id="99" w:name="_Toc93227132"/>
      <w:bookmarkStart w:id="100" w:name="_Toc93227223"/>
      <w:bookmarkStart w:id="101" w:name="_Toc93227314"/>
      <w:bookmarkStart w:id="102" w:name="_Toc93236754"/>
      <w:bookmarkStart w:id="103" w:name="_Toc93236846"/>
      <w:bookmarkEnd w:id="99"/>
      <w:bookmarkEnd w:id="100"/>
      <w:bookmarkEnd w:id="101"/>
      <w:bookmarkEnd w:id="102"/>
      <w:bookmarkEnd w:id="103"/>
    </w:p>
    <w:p w14:paraId="7EB330CC" w14:textId="77777777" w:rsidR="006B79C1" w:rsidRPr="006B79C1" w:rsidRDefault="006B79C1" w:rsidP="006B79C1">
      <w:pPr>
        <w:pStyle w:val="Paragrafoelenco"/>
        <w:keepNext/>
        <w:numPr>
          <w:ilvl w:val="0"/>
          <w:numId w:val="44"/>
        </w:numPr>
        <w:spacing w:before="240" w:after="60"/>
        <w:contextualSpacing w:val="0"/>
        <w:outlineLvl w:val="1"/>
        <w:rPr>
          <w:rFonts w:ascii="Times New Roman" w:hAnsi="Times New Roman"/>
          <w:b/>
          <w:bCs/>
          <w:vanish/>
          <w:sz w:val="28"/>
          <w:szCs w:val="28"/>
          <w:lang w:val="x-none" w:eastAsia="x-none"/>
        </w:rPr>
      </w:pPr>
      <w:bookmarkStart w:id="104" w:name="_Toc93227133"/>
      <w:bookmarkStart w:id="105" w:name="_Toc93227224"/>
      <w:bookmarkStart w:id="106" w:name="_Toc93227315"/>
      <w:bookmarkStart w:id="107" w:name="_Toc93236755"/>
      <w:bookmarkStart w:id="108" w:name="_Toc93236847"/>
      <w:bookmarkEnd w:id="104"/>
      <w:bookmarkEnd w:id="105"/>
      <w:bookmarkEnd w:id="106"/>
      <w:bookmarkEnd w:id="107"/>
      <w:bookmarkEnd w:id="108"/>
    </w:p>
    <w:p w14:paraId="058BB678" w14:textId="77777777" w:rsidR="006B79C1" w:rsidRPr="006B79C1" w:rsidRDefault="006B79C1" w:rsidP="006B79C1">
      <w:pPr>
        <w:pStyle w:val="Paragrafoelenco"/>
        <w:keepNext/>
        <w:numPr>
          <w:ilvl w:val="0"/>
          <w:numId w:val="44"/>
        </w:numPr>
        <w:spacing w:before="240" w:after="60"/>
        <w:contextualSpacing w:val="0"/>
        <w:outlineLvl w:val="1"/>
        <w:rPr>
          <w:rFonts w:ascii="Times New Roman" w:hAnsi="Times New Roman"/>
          <w:b/>
          <w:bCs/>
          <w:vanish/>
          <w:sz w:val="28"/>
          <w:szCs w:val="28"/>
          <w:lang w:val="x-none" w:eastAsia="x-none"/>
        </w:rPr>
      </w:pPr>
      <w:bookmarkStart w:id="109" w:name="_Toc93227134"/>
      <w:bookmarkStart w:id="110" w:name="_Toc93227225"/>
      <w:bookmarkStart w:id="111" w:name="_Toc93227316"/>
      <w:bookmarkStart w:id="112" w:name="_Toc93236756"/>
      <w:bookmarkStart w:id="113" w:name="_Toc93236848"/>
      <w:bookmarkEnd w:id="109"/>
      <w:bookmarkEnd w:id="110"/>
      <w:bookmarkEnd w:id="111"/>
      <w:bookmarkEnd w:id="112"/>
      <w:bookmarkEnd w:id="113"/>
    </w:p>
    <w:p w14:paraId="4B1FB5A7" w14:textId="77777777" w:rsidR="006B79C1" w:rsidRPr="006B79C1" w:rsidRDefault="006B79C1" w:rsidP="006B79C1">
      <w:pPr>
        <w:pStyle w:val="Paragrafoelenco"/>
        <w:keepNext/>
        <w:numPr>
          <w:ilvl w:val="0"/>
          <w:numId w:val="44"/>
        </w:numPr>
        <w:spacing w:before="240" w:after="60"/>
        <w:contextualSpacing w:val="0"/>
        <w:outlineLvl w:val="1"/>
        <w:rPr>
          <w:rFonts w:ascii="Times New Roman" w:hAnsi="Times New Roman"/>
          <w:b/>
          <w:bCs/>
          <w:vanish/>
          <w:sz w:val="28"/>
          <w:szCs w:val="28"/>
          <w:lang w:val="x-none" w:eastAsia="x-none"/>
        </w:rPr>
      </w:pPr>
      <w:bookmarkStart w:id="114" w:name="_Toc93227135"/>
      <w:bookmarkStart w:id="115" w:name="_Toc93227226"/>
      <w:bookmarkStart w:id="116" w:name="_Toc93227317"/>
      <w:bookmarkStart w:id="117" w:name="_Toc93236757"/>
      <w:bookmarkStart w:id="118" w:name="_Toc93236849"/>
      <w:bookmarkEnd w:id="114"/>
      <w:bookmarkEnd w:id="115"/>
      <w:bookmarkEnd w:id="116"/>
      <w:bookmarkEnd w:id="117"/>
      <w:bookmarkEnd w:id="118"/>
    </w:p>
    <w:p w14:paraId="02AF991E" w14:textId="5BE3BEE8" w:rsidR="00321157" w:rsidRPr="00CE4368" w:rsidRDefault="00321157" w:rsidP="006B79C1">
      <w:pPr>
        <w:pStyle w:val="Titolo2"/>
        <w:numPr>
          <w:ilvl w:val="1"/>
          <w:numId w:val="44"/>
        </w:numPr>
        <w:rPr>
          <w:rFonts w:ascii="Times New Roman" w:hAnsi="Times New Roman"/>
          <w:b w:val="0"/>
          <w:i w:val="0"/>
          <w:sz w:val="28"/>
          <w:szCs w:val="28"/>
        </w:rPr>
      </w:pPr>
      <w:bookmarkStart w:id="119" w:name="_Toc93227318"/>
      <w:bookmarkStart w:id="120" w:name="_Toc93236850"/>
      <w:r w:rsidRPr="00CE4368">
        <w:rPr>
          <w:rFonts w:ascii="Times New Roman" w:hAnsi="Times New Roman"/>
          <w:b w:val="0"/>
          <w:i w:val="0"/>
          <w:sz w:val="28"/>
          <w:szCs w:val="28"/>
        </w:rPr>
        <w:t>ROTAZIONE</w:t>
      </w:r>
      <w:bookmarkEnd w:id="119"/>
      <w:bookmarkEnd w:id="120"/>
    </w:p>
    <w:p w14:paraId="2591C80D" w14:textId="77777777" w:rsidR="00321157" w:rsidRPr="00CC4107" w:rsidRDefault="00D82933" w:rsidP="00F439DE">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Tenuto conto dei rilievi e suggerimenti in materia da parte </w:t>
      </w:r>
      <w:r w:rsidRPr="00B8454F">
        <w:rPr>
          <w:rFonts w:ascii="Times New Roman" w:hAnsi="Times New Roman" w:cs="Times New Roman"/>
          <w:color w:val="auto"/>
          <w:sz w:val="28"/>
          <w:szCs w:val="28"/>
        </w:rPr>
        <w:t>del PNA 201</w:t>
      </w:r>
      <w:r w:rsidR="00830347" w:rsidRPr="00B8454F">
        <w:rPr>
          <w:rFonts w:ascii="Times New Roman" w:hAnsi="Times New Roman" w:cs="Times New Roman"/>
          <w:color w:val="auto"/>
          <w:sz w:val="28"/>
          <w:szCs w:val="28"/>
        </w:rPr>
        <w:t>9</w:t>
      </w:r>
      <w:r>
        <w:rPr>
          <w:rFonts w:ascii="Times New Roman" w:hAnsi="Times New Roman" w:cs="Times New Roman"/>
          <w:color w:val="auto"/>
          <w:sz w:val="28"/>
          <w:szCs w:val="28"/>
        </w:rPr>
        <w:t>, e di quanto</w:t>
      </w:r>
      <w:r w:rsidR="00F439DE" w:rsidRPr="00CC4107">
        <w:rPr>
          <w:rFonts w:ascii="Times New Roman" w:hAnsi="Times New Roman" w:cs="Times New Roman"/>
          <w:color w:val="auto"/>
          <w:sz w:val="28"/>
          <w:szCs w:val="28"/>
        </w:rPr>
        <w:t xml:space="preserve"> auspicato dalla normativa in merito all’adozione di adeguati sistemi di rotazione del personale addetto alle aree a rischio, l’Amministrazione rileva la materiale impossibilità di procedere in tal senso alla luce dell’esiguità della propria dotazione organica</w:t>
      </w:r>
      <w:r w:rsidR="0088715D" w:rsidRPr="00CC4107">
        <w:rPr>
          <w:rFonts w:ascii="Times New Roman" w:hAnsi="Times New Roman" w:cs="Times New Roman"/>
          <w:color w:val="auto"/>
          <w:sz w:val="28"/>
          <w:szCs w:val="28"/>
        </w:rPr>
        <w:t>.</w:t>
      </w:r>
      <w:r w:rsidR="00F439DE" w:rsidRPr="00CC4107">
        <w:rPr>
          <w:rFonts w:ascii="Times New Roman" w:hAnsi="Times New Roman" w:cs="Times New Roman"/>
          <w:color w:val="auto"/>
          <w:sz w:val="28"/>
          <w:szCs w:val="28"/>
        </w:rPr>
        <w:t xml:space="preserve"> </w:t>
      </w:r>
      <w:r w:rsidR="0088715D" w:rsidRPr="00CC4107">
        <w:rPr>
          <w:rFonts w:ascii="Times New Roman" w:hAnsi="Times New Roman" w:cs="Times New Roman"/>
          <w:color w:val="auto"/>
          <w:sz w:val="28"/>
          <w:szCs w:val="28"/>
        </w:rPr>
        <w:t>S</w:t>
      </w:r>
      <w:r w:rsidR="00F439DE" w:rsidRPr="00CC4107">
        <w:rPr>
          <w:rFonts w:ascii="Times New Roman" w:hAnsi="Times New Roman" w:cs="Times New Roman"/>
          <w:color w:val="auto"/>
          <w:sz w:val="28"/>
          <w:szCs w:val="28"/>
        </w:rPr>
        <w:t>i impegna pertanto a valutare nel medio periodo la possibilità di rinforzare</w:t>
      </w:r>
      <w:r w:rsidR="00321157" w:rsidRPr="00CC4107">
        <w:rPr>
          <w:rFonts w:ascii="Times New Roman" w:hAnsi="Times New Roman" w:cs="Times New Roman"/>
          <w:color w:val="auto"/>
          <w:sz w:val="28"/>
          <w:szCs w:val="28"/>
        </w:rPr>
        <w:t xml:space="preserve"> i processi a rischio</w:t>
      </w:r>
      <w:r w:rsidR="00F439DE" w:rsidRPr="00CC4107">
        <w:rPr>
          <w:rFonts w:ascii="Times New Roman" w:hAnsi="Times New Roman" w:cs="Times New Roman"/>
          <w:color w:val="auto"/>
          <w:sz w:val="28"/>
          <w:szCs w:val="28"/>
        </w:rPr>
        <w:t xml:space="preserve"> attraverso</w:t>
      </w:r>
      <w:r w:rsidR="00321157" w:rsidRPr="00CC4107">
        <w:rPr>
          <w:rFonts w:ascii="Times New Roman" w:hAnsi="Times New Roman" w:cs="Times New Roman"/>
          <w:color w:val="auto"/>
          <w:sz w:val="28"/>
          <w:szCs w:val="28"/>
        </w:rPr>
        <w:t>:</w:t>
      </w:r>
    </w:p>
    <w:p w14:paraId="64B45E62" w14:textId="77777777" w:rsidR="00321157" w:rsidRPr="00CC4107" w:rsidRDefault="00F439DE" w:rsidP="00A6690A">
      <w:pPr>
        <w:pStyle w:val="Default"/>
        <w:numPr>
          <w:ilvl w:val="0"/>
          <w:numId w:val="10"/>
        </w:numPr>
        <w:rPr>
          <w:rFonts w:ascii="Times New Roman" w:hAnsi="Times New Roman" w:cs="Times New Roman"/>
          <w:color w:val="auto"/>
          <w:sz w:val="28"/>
          <w:szCs w:val="28"/>
        </w:rPr>
      </w:pPr>
      <w:r w:rsidRPr="00CC4107">
        <w:rPr>
          <w:rFonts w:ascii="Times New Roman" w:hAnsi="Times New Roman" w:cs="Times New Roman"/>
          <w:color w:val="auto"/>
          <w:sz w:val="28"/>
          <w:szCs w:val="28"/>
        </w:rPr>
        <w:t xml:space="preserve">specifici interventi formativi </w:t>
      </w:r>
    </w:p>
    <w:p w14:paraId="7695C744" w14:textId="77777777" w:rsidR="00321157" w:rsidRPr="00CC4107" w:rsidRDefault="00F439DE" w:rsidP="00A6690A">
      <w:pPr>
        <w:pStyle w:val="Default"/>
        <w:numPr>
          <w:ilvl w:val="0"/>
          <w:numId w:val="10"/>
        </w:numPr>
        <w:rPr>
          <w:rFonts w:ascii="Times New Roman" w:hAnsi="Times New Roman" w:cs="Times New Roman"/>
          <w:color w:val="auto"/>
          <w:sz w:val="28"/>
          <w:szCs w:val="28"/>
        </w:rPr>
      </w:pPr>
      <w:r w:rsidRPr="00CC4107">
        <w:rPr>
          <w:rFonts w:ascii="Times New Roman" w:hAnsi="Times New Roman" w:cs="Times New Roman"/>
          <w:color w:val="auto"/>
          <w:sz w:val="28"/>
          <w:szCs w:val="28"/>
        </w:rPr>
        <w:t>una parziale fungibilità</w:t>
      </w:r>
      <w:r w:rsidR="00321157" w:rsidRPr="00CC4107">
        <w:rPr>
          <w:rFonts w:ascii="Times New Roman" w:hAnsi="Times New Roman" w:cs="Times New Roman"/>
          <w:color w:val="auto"/>
          <w:sz w:val="28"/>
          <w:szCs w:val="28"/>
        </w:rPr>
        <w:t>,</w:t>
      </w:r>
      <w:r w:rsidRPr="00CC4107">
        <w:rPr>
          <w:rFonts w:ascii="Times New Roman" w:hAnsi="Times New Roman" w:cs="Times New Roman"/>
          <w:color w:val="auto"/>
          <w:sz w:val="28"/>
          <w:szCs w:val="28"/>
        </w:rPr>
        <w:t xml:space="preserve"> </w:t>
      </w:r>
      <w:r w:rsidR="00321157" w:rsidRPr="00CC4107">
        <w:rPr>
          <w:rFonts w:ascii="Times New Roman" w:hAnsi="Times New Roman" w:cs="Times New Roman"/>
          <w:color w:val="auto"/>
          <w:sz w:val="28"/>
          <w:szCs w:val="28"/>
        </w:rPr>
        <w:t xml:space="preserve">laddove possibile, </w:t>
      </w:r>
      <w:r w:rsidRPr="00CC4107">
        <w:rPr>
          <w:rFonts w:ascii="Times New Roman" w:hAnsi="Times New Roman" w:cs="Times New Roman"/>
          <w:color w:val="auto"/>
          <w:sz w:val="28"/>
          <w:szCs w:val="28"/>
        </w:rPr>
        <w:t>degli addetti nei processi a contatto con l</w:t>
      </w:r>
      <w:r w:rsidR="00C30904" w:rsidRPr="00CC4107">
        <w:rPr>
          <w:rFonts w:ascii="Times New Roman" w:hAnsi="Times New Roman" w:cs="Times New Roman"/>
          <w:color w:val="auto"/>
          <w:sz w:val="28"/>
          <w:szCs w:val="28"/>
        </w:rPr>
        <w:t>’utenza</w:t>
      </w:r>
    </w:p>
    <w:p w14:paraId="6B0A6A98" w14:textId="3D2C405A" w:rsidR="00321157" w:rsidRDefault="00321157" w:rsidP="00A6690A">
      <w:pPr>
        <w:pStyle w:val="Default"/>
        <w:numPr>
          <w:ilvl w:val="0"/>
          <w:numId w:val="10"/>
        </w:numPr>
        <w:rPr>
          <w:rFonts w:ascii="Times New Roman" w:hAnsi="Times New Roman" w:cs="Times New Roman"/>
          <w:color w:val="auto"/>
          <w:sz w:val="28"/>
          <w:szCs w:val="28"/>
        </w:rPr>
      </w:pPr>
      <w:r w:rsidRPr="00CC4107">
        <w:rPr>
          <w:rFonts w:ascii="Times New Roman" w:hAnsi="Times New Roman" w:cs="Times New Roman"/>
          <w:color w:val="auto"/>
          <w:sz w:val="28"/>
          <w:szCs w:val="28"/>
        </w:rPr>
        <w:t>il rinforzo dell’attività di controllo così come evidenziata nello specifico nelle azioni messe in campo nella seconda parte del presente Piano</w:t>
      </w:r>
      <w:r w:rsidR="003A6212">
        <w:rPr>
          <w:rFonts w:ascii="Times New Roman" w:hAnsi="Times New Roman" w:cs="Times New Roman"/>
          <w:color w:val="auto"/>
          <w:sz w:val="28"/>
          <w:szCs w:val="28"/>
        </w:rPr>
        <w:t>.</w:t>
      </w:r>
    </w:p>
    <w:p w14:paraId="4CDFB530" w14:textId="77777777" w:rsidR="003A6212" w:rsidRDefault="003A6212" w:rsidP="003A6212">
      <w:pPr>
        <w:pStyle w:val="Default"/>
        <w:ind w:left="783"/>
        <w:rPr>
          <w:rFonts w:ascii="Times New Roman" w:hAnsi="Times New Roman" w:cs="Times New Roman"/>
          <w:color w:val="auto"/>
          <w:sz w:val="28"/>
          <w:szCs w:val="28"/>
        </w:rPr>
      </w:pPr>
    </w:p>
    <w:p w14:paraId="4A7C55D1" w14:textId="77777777" w:rsidR="00C307E7" w:rsidRPr="003A6212" w:rsidRDefault="003464CE" w:rsidP="00F941F3">
      <w:pPr>
        <w:pStyle w:val="Titolo2"/>
        <w:numPr>
          <w:ilvl w:val="1"/>
          <w:numId w:val="44"/>
        </w:numPr>
        <w:rPr>
          <w:rFonts w:ascii="Times New Roman" w:hAnsi="Times New Roman"/>
          <w:b w:val="0"/>
          <w:bCs/>
          <w:i w:val="0"/>
          <w:iCs/>
          <w:sz w:val="28"/>
          <w:szCs w:val="28"/>
        </w:rPr>
      </w:pPr>
      <w:bookmarkStart w:id="121" w:name="_Toc93227319"/>
      <w:bookmarkStart w:id="122" w:name="_Toc93236851"/>
      <w:r w:rsidRPr="003A6212">
        <w:rPr>
          <w:rFonts w:ascii="Times New Roman" w:hAnsi="Times New Roman"/>
          <w:b w:val="0"/>
          <w:bCs/>
          <w:i w:val="0"/>
          <w:iCs/>
          <w:sz w:val="28"/>
          <w:szCs w:val="28"/>
        </w:rPr>
        <w:t xml:space="preserve">EFFETTIVITÀ DEL </w:t>
      </w:r>
      <w:r w:rsidR="00C307E7" w:rsidRPr="003A6212">
        <w:rPr>
          <w:rFonts w:ascii="Times New Roman" w:hAnsi="Times New Roman"/>
          <w:b w:val="0"/>
          <w:bCs/>
          <w:i w:val="0"/>
          <w:iCs/>
          <w:sz w:val="28"/>
          <w:szCs w:val="28"/>
        </w:rPr>
        <w:t>CODICE DI COMPORTAMENTO</w:t>
      </w:r>
      <w:bookmarkEnd w:id="121"/>
      <w:bookmarkEnd w:id="122"/>
    </w:p>
    <w:p w14:paraId="16A5A097" w14:textId="77777777" w:rsidR="00945FEB" w:rsidRPr="00945FEB" w:rsidRDefault="00C47365" w:rsidP="006B79C1">
      <w:pPr>
        <w:pStyle w:val="Default"/>
        <w:spacing w:after="259"/>
        <w:ind w:left="423"/>
        <w:rPr>
          <w:rFonts w:ascii="Times New Roman" w:hAnsi="Times New Roman" w:cs="Times New Roman"/>
          <w:sz w:val="28"/>
          <w:szCs w:val="28"/>
        </w:rPr>
      </w:pPr>
      <w:r w:rsidRPr="00945FEB">
        <w:rPr>
          <w:rFonts w:ascii="Times New Roman" w:hAnsi="Times New Roman" w:cs="Times New Roman"/>
          <w:color w:val="auto"/>
          <w:sz w:val="28"/>
          <w:szCs w:val="28"/>
        </w:rPr>
        <w:t>L’Azienda ha adottato nel corso del 20</w:t>
      </w:r>
      <w:r w:rsidR="00E26400" w:rsidRPr="00945FEB">
        <w:rPr>
          <w:rFonts w:ascii="Times New Roman" w:hAnsi="Times New Roman" w:cs="Times New Roman"/>
          <w:color w:val="auto"/>
          <w:sz w:val="28"/>
          <w:szCs w:val="28"/>
        </w:rPr>
        <w:t>21</w:t>
      </w:r>
      <w:r w:rsidR="00100D55" w:rsidRPr="00945FEB">
        <w:rPr>
          <w:rFonts w:ascii="Times New Roman" w:hAnsi="Times New Roman" w:cs="Times New Roman"/>
          <w:color w:val="auto"/>
          <w:sz w:val="28"/>
          <w:szCs w:val="28"/>
        </w:rPr>
        <w:t>,</w:t>
      </w:r>
      <w:r w:rsidRPr="00945FEB">
        <w:rPr>
          <w:rFonts w:ascii="Times New Roman" w:hAnsi="Times New Roman" w:cs="Times New Roman"/>
          <w:color w:val="auto"/>
          <w:sz w:val="28"/>
          <w:szCs w:val="28"/>
        </w:rPr>
        <w:t xml:space="preserve"> </w:t>
      </w:r>
      <w:r w:rsidR="00100D55" w:rsidRPr="00945FEB">
        <w:rPr>
          <w:rFonts w:ascii="Times New Roman" w:hAnsi="Times New Roman" w:cs="Times New Roman"/>
          <w:color w:val="auto"/>
          <w:sz w:val="28"/>
          <w:szCs w:val="28"/>
        </w:rPr>
        <w:t>aderendo all’invito del PNA 2019 in merito alla revisione del Codice di comportamento</w:t>
      </w:r>
      <w:r w:rsidR="00945FEB" w:rsidRPr="00945FEB">
        <w:rPr>
          <w:rFonts w:ascii="Times New Roman" w:hAnsi="Times New Roman" w:cs="Times New Roman"/>
          <w:color w:val="auto"/>
          <w:sz w:val="28"/>
          <w:szCs w:val="28"/>
        </w:rPr>
        <w:t>,</w:t>
      </w:r>
      <w:r w:rsidR="00100D55" w:rsidRPr="00945FEB">
        <w:rPr>
          <w:rFonts w:ascii="Times New Roman" w:hAnsi="Times New Roman" w:cs="Times New Roman"/>
          <w:color w:val="auto"/>
          <w:sz w:val="28"/>
          <w:szCs w:val="28"/>
        </w:rPr>
        <w:t xml:space="preserve"> </w:t>
      </w:r>
      <w:r w:rsidRPr="00945FEB">
        <w:rPr>
          <w:rFonts w:ascii="Times New Roman" w:hAnsi="Times New Roman" w:cs="Times New Roman"/>
          <w:color w:val="auto"/>
          <w:sz w:val="28"/>
          <w:szCs w:val="28"/>
        </w:rPr>
        <w:t xml:space="preserve">un nuovo </w:t>
      </w:r>
      <w:r w:rsidR="00945FEB" w:rsidRPr="00945FEB">
        <w:rPr>
          <w:rFonts w:ascii="Times New Roman" w:hAnsi="Times New Roman" w:cs="Times New Roman"/>
          <w:color w:val="auto"/>
          <w:sz w:val="28"/>
          <w:szCs w:val="28"/>
        </w:rPr>
        <w:t>C</w:t>
      </w:r>
      <w:r w:rsidRPr="00945FEB">
        <w:rPr>
          <w:rFonts w:ascii="Times New Roman" w:hAnsi="Times New Roman" w:cs="Times New Roman"/>
          <w:color w:val="auto"/>
          <w:sz w:val="28"/>
          <w:szCs w:val="28"/>
        </w:rPr>
        <w:t>odice sostitutivo del precedente</w:t>
      </w:r>
      <w:r w:rsidR="00E26400" w:rsidRPr="00945FEB">
        <w:rPr>
          <w:rFonts w:ascii="Times New Roman" w:hAnsi="Times New Roman" w:cs="Times New Roman"/>
          <w:color w:val="auto"/>
          <w:sz w:val="28"/>
          <w:szCs w:val="28"/>
        </w:rPr>
        <w:t xml:space="preserve"> adottato nel 2017,</w:t>
      </w:r>
      <w:r w:rsidRPr="00945FEB">
        <w:rPr>
          <w:rFonts w:ascii="Times New Roman" w:hAnsi="Times New Roman" w:cs="Times New Roman"/>
          <w:color w:val="auto"/>
          <w:sz w:val="28"/>
          <w:szCs w:val="28"/>
        </w:rPr>
        <w:t xml:space="preserve"> allo scopo di ottenere una maggior sensibilizzazione del personale sui temi etici. La redazione ed approvazione del codice è stato reso noto a tutti i dipendenti tramite affissione nelle singole sedi di lavoro e</w:t>
      </w:r>
      <w:r w:rsidR="00E26400" w:rsidRPr="00945FEB">
        <w:rPr>
          <w:rFonts w:ascii="Times New Roman" w:hAnsi="Times New Roman" w:cs="Times New Roman"/>
          <w:color w:val="auto"/>
          <w:sz w:val="28"/>
          <w:szCs w:val="28"/>
        </w:rPr>
        <w:t xml:space="preserve"> verrà presentato</w:t>
      </w:r>
      <w:r w:rsidRPr="00945FEB">
        <w:rPr>
          <w:rFonts w:ascii="Times New Roman" w:hAnsi="Times New Roman" w:cs="Times New Roman"/>
          <w:color w:val="auto"/>
          <w:sz w:val="28"/>
          <w:szCs w:val="28"/>
        </w:rPr>
        <w:t xml:space="preserve"> nel corso di apposito intervento formativo </w:t>
      </w:r>
      <w:r w:rsidR="00E26400" w:rsidRPr="00945FEB">
        <w:rPr>
          <w:rFonts w:ascii="Times New Roman" w:hAnsi="Times New Roman" w:cs="Times New Roman"/>
          <w:color w:val="auto"/>
          <w:sz w:val="28"/>
          <w:szCs w:val="28"/>
        </w:rPr>
        <w:t xml:space="preserve">fissato al </w:t>
      </w:r>
      <w:r w:rsidR="00895144" w:rsidRPr="00945FEB">
        <w:rPr>
          <w:rFonts w:ascii="Times New Roman" w:hAnsi="Times New Roman" w:cs="Times New Roman"/>
          <w:color w:val="auto"/>
          <w:sz w:val="28"/>
          <w:szCs w:val="28"/>
        </w:rPr>
        <w:t>29 aprile 2022.</w:t>
      </w:r>
      <w:r w:rsidRPr="00945FEB">
        <w:rPr>
          <w:rFonts w:ascii="Times New Roman" w:hAnsi="Times New Roman" w:cs="Times New Roman"/>
          <w:color w:val="auto"/>
          <w:sz w:val="28"/>
          <w:szCs w:val="28"/>
        </w:rPr>
        <w:t xml:space="preserve"> Il codice di comportamento viene messo a conoscenza al fine della presa d’atto anche dei nuovi assunti presso l’Azienda stessa. </w:t>
      </w:r>
    </w:p>
    <w:p w14:paraId="0853D6BD" w14:textId="77777777" w:rsidR="00F941F3" w:rsidRPr="00F941F3" w:rsidRDefault="00F941F3" w:rsidP="00F941F3">
      <w:pPr>
        <w:pStyle w:val="Paragrafoelenco"/>
        <w:numPr>
          <w:ilvl w:val="0"/>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23" w:name="_Toc93227138"/>
      <w:bookmarkStart w:id="124" w:name="_Toc93227229"/>
      <w:bookmarkStart w:id="125" w:name="_Toc93227320"/>
      <w:bookmarkStart w:id="126" w:name="_Toc93236760"/>
      <w:bookmarkStart w:id="127" w:name="_Toc93236852"/>
      <w:bookmarkEnd w:id="123"/>
      <w:bookmarkEnd w:id="124"/>
      <w:bookmarkEnd w:id="125"/>
      <w:bookmarkEnd w:id="126"/>
      <w:bookmarkEnd w:id="127"/>
    </w:p>
    <w:p w14:paraId="2940DDCB" w14:textId="77777777" w:rsidR="00F941F3" w:rsidRPr="00F941F3" w:rsidRDefault="00F941F3" w:rsidP="00F941F3">
      <w:pPr>
        <w:pStyle w:val="Paragrafoelenco"/>
        <w:numPr>
          <w:ilvl w:val="0"/>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28" w:name="_Toc93227139"/>
      <w:bookmarkStart w:id="129" w:name="_Toc93227230"/>
      <w:bookmarkStart w:id="130" w:name="_Toc93227321"/>
      <w:bookmarkStart w:id="131" w:name="_Toc93236761"/>
      <w:bookmarkStart w:id="132" w:name="_Toc93236853"/>
      <w:bookmarkEnd w:id="128"/>
      <w:bookmarkEnd w:id="129"/>
      <w:bookmarkEnd w:id="130"/>
      <w:bookmarkEnd w:id="131"/>
      <w:bookmarkEnd w:id="132"/>
    </w:p>
    <w:p w14:paraId="0D5E62A1" w14:textId="77777777" w:rsidR="00F941F3" w:rsidRPr="00F941F3" w:rsidRDefault="00F941F3" w:rsidP="00F941F3">
      <w:pPr>
        <w:pStyle w:val="Paragrafoelenco"/>
        <w:numPr>
          <w:ilvl w:val="0"/>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33" w:name="_Toc93227140"/>
      <w:bookmarkStart w:id="134" w:name="_Toc93227231"/>
      <w:bookmarkStart w:id="135" w:name="_Toc93227322"/>
      <w:bookmarkStart w:id="136" w:name="_Toc93236762"/>
      <w:bookmarkStart w:id="137" w:name="_Toc93236854"/>
      <w:bookmarkEnd w:id="133"/>
      <w:bookmarkEnd w:id="134"/>
      <w:bookmarkEnd w:id="135"/>
      <w:bookmarkEnd w:id="136"/>
      <w:bookmarkEnd w:id="137"/>
    </w:p>
    <w:p w14:paraId="3A1191A3" w14:textId="77777777" w:rsidR="00F941F3" w:rsidRPr="00F941F3" w:rsidRDefault="00F941F3" w:rsidP="00F941F3">
      <w:pPr>
        <w:pStyle w:val="Paragrafoelenco"/>
        <w:numPr>
          <w:ilvl w:val="0"/>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38" w:name="_Toc93227141"/>
      <w:bookmarkStart w:id="139" w:name="_Toc93227232"/>
      <w:bookmarkStart w:id="140" w:name="_Toc93227323"/>
      <w:bookmarkStart w:id="141" w:name="_Toc93236763"/>
      <w:bookmarkStart w:id="142" w:name="_Toc93236855"/>
      <w:bookmarkEnd w:id="138"/>
      <w:bookmarkEnd w:id="139"/>
      <w:bookmarkEnd w:id="140"/>
      <w:bookmarkEnd w:id="141"/>
      <w:bookmarkEnd w:id="142"/>
    </w:p>
    <w:p w14:paraId="3D1E643A" w14:textId="77777777" w:rsidR="00F941F3" w:rsidRPr="00F941F3" w:rsidRDefault="00F941F3" w:rsidP="00F941F3">
      <w:pPr>
        <w:pStyle w:val="Paragrafoelenco"/>
        <w:numPr>
          <w:ilvl w:val="0"/>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43" w:name="_Toc93227142"/>
      <w:bookmarkStart w:id="144" w:name="_Toc93227233"/>
      <w:bookmarkStart w:id="145" w:name="_Toc93227324"/>
      <w:bookmarkStart w:id="146" w:name="_Toc93236764"/>
      <w:bookmarkStart w:id="147" w:name="_Toc93236856"/>
      <w:bookmarkEnd w:id="143"/>
      <w:bookmarkEnd w:id="144"/>
      <w:bookmarkEnd w:id="145"/>
      <w:bookmarkEnd w:id="146"/>
      <w:bookmarkEnd w:id="147"/>
    </w:p>
    <w:p w14:paraId="2C26EE37" w14:textId="77777777" w:rsidR="00F941F3" w:rsidRPr="00F941F3" w:rsidRDefault="00F941F3" w:rsidP="00F941F3">
      <w:pPr>
        <w:pStyle w:val="Paragrafoelenco"/>
        <w:numPr>
          <w:ilvl w:val="0"/>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48" w:name="_Toc93227143"/>
      <w:bookmarkStart w:id="149" w:name="_Toc93227234"/>
      <w:bookmarkStart w:id="150" w:name="_Toc93227325"/>
      <w:bookmarkStart w:id="151" w:name="_Toc93236765"/>
      <w:bookmarkStart w:id="152" w:name="_Toc93236857"/>
      <w:bookmarkEnd w:id="148"/>
      <w:bookmarkEnd w:id="149"/>
      <w:bookmarkEnd w:id="150"/>
      <w:bookmarkEnd w:id="151"/>
      <w:bookmarkEnd w:id="152"/>
    </w:p>
    <w:p w14:paraId="0CC8CB80" w14:textId="77777777" w:rsidR="00F941F3" w:rsidRPr="00F941F3" w:rsidRDefault="00F941F3" w:rsidP="00F941F3">
      <w:pPr>
        <w:pStyle w:val="Paragrafoelenco"/>
        <w:numPr>
          <w:ilvl w:val="0"/>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53" w:name="_Toc93227144"/>
      <w:bookmarkStart w:id="154" w:name="_Toc93227235"/>
      <w:bookmarkStart w:id="155" w:name="_Toc93227326"/>
      <w:bookmarkStart w:id="156" w:name="_Toc93236766"/>
      <w:bookmarkStart w:id="157" w:name="_Toc93236858"/>
      <w:bookmarkEnd w:id="153"/>
      <w:bookmarkEnd w:id="154"/>
      <w:bookmarkEnd w:id="155"/>
      <w:bookmarkEnd w:id="156"/>
      <w:bookmarkEnd w:id="157"/>
    </w:p>
    <w:p w14:paraId="6E266351" w14:textId="77777777" w:rsidR="00F941F3" w:rsidRPr="00F941F3" w:rsidRDefault="00F941F3" w:rsidP="00F941F3">
      <w:pPr>
        <w:pStyle w:val="Paragrafoelenco"/>
        <w:numPr>
          <w:ilvl w:val="0"/>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58" w:name="_Toc93227145"/>
      <w:bookmarkStart w:id="159" w:name="_Toc93227236"/>
      <w:bookmarkStart w:id="160" w:name="_Toc93227327"/>
      <w:bookmarkStart w:id="161" w:name="_Toc93236767"/>
      <w:bookmarkStart w:id="162" w:name="_Toc93236859"/>
      <w:bookmarkEnd w:id="158"/>
      <w:bookmarkEnd w:id="159"/>
      <w:bookmarkEnd w:id="160"/>
      <w:bookmarkEnd w:id="161"/>
      <w:bookmarkEnd w:id="162"/>
    </w:p>
    <w:p w14:paraId="5CED38AB" w14:textId="77777777" w:rsidR="00F941F3" w:rsidRPr="00F941F3" w:rsidRDefault="00F941F3" w:rsidP="00F941F3">
      <w:pPr>
        <w:pStyle w:val="Paragrafoelenco"/>
        <w:numPr>
          <w:ilvl w:val="0"/>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63" w:name="_Toc93227146"/>
      <w:bookmarkStart w:id="164" w:name="_Toc93227237"/>
      <w:bookmarkStart w:id="165" w:name="_Toc93227328"/>
      <w:bookmarkStart w:id="166" w:name="_Toc93236768"/>
      <w:bookmarkStart w:id="167" w:name="_Toc93236860"/>
      <w:bookmarkEnd w:id="163"/>
      <w:bookmarkEnd w:id="164"/>
      <w:bookmarkEnd w:id="165"/>
      <w:bookmarkEnd w:id="166"/>
      <w:bookmarkEnd w:id="167"/>
    </w:p>
    <w:p w14:paraId="0F8C729A" w14:textId="77777777" w:rsidR="00F941F3" w:rsidRPr="00F941F3" w:rsidRDefault="00F941F3" w:rsidP="00F941F3">
      <w:pPr>
        <w:pStyle w:val="Paragrafoelenco"/>
        <w:numPr>
          <w:ilvl w:val="0"/>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68" w:name="_Toc93227147"/>
      <w:bookmarkStart w:id="169" w:name="_Toc93227238"/>
      <w:bookmarkStart w:id="170" w:name="_Toc93227329"/>
      <w:bookmarkStart w:id="171" w:name="_Toc93236769"/>
      <w:bookmarkStart w:id="172" w:name="_Toc93236861"/>
      <w:bookmarkEnd w:id="168"/>
      <w:bookmarkEnd w:id="169"/>
      <w:bookmarkEnd w:id="170"/>
      <w:bookmarkEnd w:id="171"/>
      <w:bookmarkEnd w:id="172"/>
    </w:p>
    <w:p w14:paraId="3AED6435" w14:textId="77777777" w:rsidR="00F941F3" w:rsidRPr="00F941F3" w:rsidRDefault="00F941F3" w:rsidP="00F941F3">
      <w:pPr>
        <w:pStyle w:val="Paragrafoelenco"/>
        <w:numPr>
          <w:ilvl w:val="0"/>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73" w:name="_Toc93227148"/>
      <w:bookmarkStart w:id="174" w:name="_Toc93227239"/>
      <w:bookmarkStart w:id="175" w:name="_Toc93227330"/>
      <w:bookmarkStart w:id="176" w:name="_Toc93236770"/>
      <w:bookmarkStart w:id="177" w:name="_Toc93236862"/>
      <w:bookmarkEnd w:id="173"/>
      <w:bookmarkEnd w:id="174"/>
      <w:bookmarkEnd w:id="175"/>
      <w:bookmarkEnd w:id="176"/>
      <w:bookmarkEnd w:id="177"/>
    </w:p>
    <w:p w14:paraId="2A9311EB" w14:textId="77777777" w:rsidR="00F941F3" w:rsidRPr="00F941F3" w:rsidRDefault="00F941F3" w:rsidP="00F941F3">
      <w:pPr>
        <w:pStyle w:val="Paragrafoelenco"/>
        <w:numPr>
          <w:ilvl w:val="0"/>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78" w:name="_Toc93227149"/>
      <w:bookmarkStart w:id="179" w:name="_Toc93227240"/>
      <w:bookmarkStart w:id="180" w:name="_Toc93227331"/>
      <w:bookmarkStart w:id="181" w:name="_Toc93236771"/>
      <w:bookmarkStart w:id="182" w:name="_Toc93236863"/>
      <w:bookmarkEnd w:id="178"/>
      <w:bookmarkEnd w:id="179"/>
      <w:bookmarkEnd w:id="180"/>
      <w:bookmarkEnd w:id="181"/>
      <w:bookmarkEnd w:id="182"/>
    </w:p>
    <w:p w14:paraId="4CA39FF9" w14:textId="77777777" w:rsidR="00F941F3" w:rsidRPr="00F941F3" w:rsidRDefault="00F941F3" w:rsidP="00F941F3">
      <w:pPr>
        <w:pStyle w:val="Paragrafoelenco"/>
        <w:numPr>
          <w:ilvl w:val="0"/>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83" w:name="_Toc93227150"/>
      <w:bookmarkStart w:id="184" w:name="_Toc93227241"/>
      <w:bookmarkStart w:id="185" w:name="_Toc93227332"/>
      <w:bookmarkStart w:id="186" w:name="_Toc93236772"/>
      <w:bookmarkStart w:id="187" w:name="_Toc93236864"/>
      <w:bookmarkEnd w:id="183"/>
      <w:bookmarkEnd w:id="184"/>
      <w:bookmarkEnd w:id="185"/>
      <w:bookmarkEnd w:id="186"/>
      <w:bookmarkEnd w:id="187"/>
    </w:p>
    <w:p w14:paraId="07853880" w14:textId="77777777" w:rsidR="00F941F3" w:rsidRPr="00F941F3" w:rsidRDefault="00F941F3" w:rsidP="00F941F3">
      <w:pPr>
        <w:pStyle w:val="Paragrafoelenco"/>
        <w:numPr>
          <w:ilvl w:val="0"/>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88" w:name="_Toc93227151"/>
      <w:bookmarkStart w:id="189" w:name="_Toc93227242"/>
      <w:bookmarkStart w:id="190" w:name="_Toc93227333"/>
      <w:bookmarkStart w:id="191" w:name="_Toc93236773"/>
      <w:bookmarkStart w:id="192" w:name="_Toc93236865"/>
      <w:bookmarkEnd w:id="188"/>
      <w:bookmarkEnd w:id="189"/>
      <w:bookmarkEnd w:id="190"/>
      <w:bookmarkEnd w:id="191"/>
      <w:bookmarkEnd w:id="192"/>
    </w:p>
    <w:p w14:paraId="3DD87E11" w14:textId="77777777" w:rsidR="00F941F3" w:rsidRPr="00F941F3" w:rsidRDefault="00F941F3" w:rsidP="00F941F3">
      <w:pPr>
        <w:pStyle w:val="Paragrafoelenco"/>
        <w:numPr>
          <w:ilvl w:val="1"/>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93" w:name="_Toc93227152"/>
      <w:bookmarkStart w:id="194" w:name="_Toc93227243"/>
      <w:bookmarkStart w:id="195" w:name="_Toc93227334"/>
      <w:bookmarkStart w:id="196" w:name="_Toc93236774"/>
      <w:bookmarkStart w:id="197" w:name="_Toc93236866"/>
      <w:bookmarkEnd w:id="193"/>
      <w:bookmarkEnd w:id="194"/>
      <w:bookmarkEnd w:id="195"/>
      <w:bookmarkEnd w:id="196"/>
      <w:bookmarkEnd w:id="197"/>
    </w:p>
    <w:p w14:paraId="1E20CEC2" w14:textId="77777777" w:rsidR="00F941F3" w:rsidRPr="00F941F3" w:rsidRDefault="00F941F3" w:rsidP="00F941F3">
      <w:pPr>
        <w:pStyle w:val="Paragrafoelenco"/>
        <w:numPr>
          <w:ilvl w:val="1"/>
          <w:numId w:val="16"/>
        </w:numPr>
        <w:autoSpaceDE w:val="0"/>
        <w:autoSpaceDN w:val="0"/>
        <w:adjustRightInd w:val="0"/>
        <w:spacing w:after="259"/>
        <w:contextualSpacing w:val="0"/>
        <w:jc w:val="both"/>
        <w:outlineLvl w:val="1"/>
        <w:rPr>
          <w:rFonts w:ascii="Times New Roman" w:hAnsi="Times New Roman"/>
          <w:b/>
          <w:i/>
          <w:vanish/>
          <w:sz w:val="28"/>
          <w:szCs w:val="28"/>
          <w:lang w:val="x-none" w:eastAsia="x-none"/>
        </w:rPr>
      </w:pPr>
      <w:bookmarkStart w:id="198" w:name="_Toc93227153"/>
      <w:bookmarkStart w:id="199" w:name="_Toc93227244"/>
      <w:bookmarkStart w:id="200" w:name="_Toc93227335"/>
      <w:bookmarkStart w:id="201" w:name="_Toc93236775"/>
      <w:bookmarkStart w:id="202" w:name="_Toc93236867"/>
      <w:bookmarkEnd w:id="198"/>
      <w:bookmarkEnd w:id="199"/>
      <w:bookmarkEnd w:id="200"/>
      <w:bookmarkEnd w:id="201"/>
      <w:bookmarkEnd w:id="202"/>
    </w:p>
    <w:p w14:paraId="3BB7F8B3" w14:textId="35692798" w:rsidR="00A04DD6" w:rsidRPr="003A6212" w:rsidRDefault="00A04DD6" w:rsidP="00F941F3">
      <w:pPr>
        <w:pStyle w:val="Default"/>
        <w:numPr>
          <w:ilvl w:val="1"/>
          <w:numId w:val="16"/>
        </w:numPr>
        <w:spacing w:after="259"/>
        <w:outlineLvl w:val="1"/>
        <w:rPr>
          <w:rFonts w:ascii="Times New Roman" w:eastAsia="Calibri" w:hAnsi="Times New Roman" w:cs="Times New Roman"/>
          <w:bCs/>
          <w:iCs/>
          <w:color w:val="auto"/>
          <w:sz w:val="28"/>
          <w:szCs w:val="28"/>
          <w:lang w:val="x-none" w:eastAsia="x-none"/>
        </w:rPr>
      </w:pPr>
      <w:bookmarkStart w:id="203" w:name="_Toc93227336"/>
      <w:bookmarkStart w:id="204" w:name="_Toc93236868"/>
      <w:r w:rsidRPr="003A6212">
        <w:rPr>
          <w:rFonts w:ascii="Times New Roman" w:eastAsia="Calibri" w:hAnsi="Times New Roman" w:cs="Times New Roman"/>
          <w:bCs/>
          <w:iCs/>
          <w:color w:val="auto"/>
          <w:sz w:val="28"/>
          <w:szCs w:val="28"/>
          <w:lang w:val="x-none" w:eastAsia="x-none"/>
        </w:rPr>
        <w:t>PROCEDIMENTI DISCIPLINARI</w:t>
      </w:r>
      <w:bookmarkEnd w:id="203"/>
      <w:bookmarkEnd w:id="204"/>
    </w:p>
    <w:p w14:paraId="1BCCCDB6" w14:textId="77777777" w:rsidR="002B105C" w:rsidRPr="001A6752" w:rsidRDefault="00B95630" w:rsidP="003A6212">
      <w:pPr>
        <w:pStyle w:val="Default"/>
        <w:spacing w:after="259"/>
        <w:ind w:left="360"/>
        <w:rPr>
          <w:rFonts w:ascii="Times New Roman" w:hAnsi="Times New Roman" w:cs="Times New Roman"/>
          <w:sz w:val="28"/>
          <w:szCs w:val="28"/>
        </w:rPr>
      </w:pPr>
      <w:r w:rsidRPr="001A6752">
        <w:rPr>
          <w:rFonts w:ascii="Times New Roman" w:hAnsi="Times New Roman" w:cs="Times New Roman"/>
          <w:sz w:val="28"/>
          <w:szCs w:val="28"/>
        </w:rPr>
        <w:t xml:space="preserve">Garantire </w:t>
      </w:r>
      <w:r w:rsidR="002B105C" w:rsidRPr="001A6752">
        <w:rPr>
          <w:rFonts w:ascii="Times New Roman" w:hAnsi="Times New Roman" w:cs="Times New Roman"/>
          <w:sz w:val="28"/>
          <w:szCs w:val="28"/>
        </w:rPr>
        <w:t xml:space="preserve">le misure necessarie all’effettiva attivazione della </w:t>
      </w:r>
      <w:r w:rsidR="002B105C" w:rsidRPr="001A6752">
        <w:rPr>
          <w:rFonts w:ascii="Times New Roman" w:hAnsi="Times New Roman" w:cs="Times New Roman"/>
          <w:b/>
          <w:sz w:val="28"/>
          <w:szCs w:val="28"/>
        </w:rPr>
        <w:t>responsabilità disciplinare dei dipendenti</w:t>
      </w:r>
      <w:r w:rsidR="002B105C" w:rsidRPr="001A6752">
        <w:rPr>
          <w:rFonts w:ascii="Times New Roman" w:hAnsi="Times New Roman" w:cs="Times New Roman"/>
          <w:sz w:val="28"/>
          <w:szCs w:val="28"/>
        </w:rPr>
        <w:t xml:space="preserve">, in caso di violazione dei doveri di comportamento, </w:t>
      </w:r>
      <w:r w:rsidR="002B105C" w:rsidRPr="001A6752">
        <w:rPr>
          <w:rFonts w:ascii="Times New Roman" w:hAnsi="Times New Roman" w:cs="Times New Roman"/>
          <w:bCs/>
          <w:sz w:val="28"/>
          <w:szCs w:val="28"/>
        </w:rPr>
        <w:t>ivi incluso il dovere di rispettare</w:t>
      </w:r>
      <w:r w:rsidRPr="001A6752">
        <w:rPr>
          <w:rFonts w:ascii="Times New Roman" w:hAnsi="Times New Roman" w:cs="Times New Roman"/>
          <w:bCs/>
          <w:sz w:val="28"/>
          <w:szCs w:val="28"/>
        </w:rPr>
        <w:t xml:space="preserve"> puntualmente </w:t>
      </w:r>
      <w:r w:rsidR="002B105C" w:rsidRPr="001A6752">
        <w:rPr>
          <w:rFonts w:ascii="Times New Roman" w:hAnsi="Times New Roman" w:cs="Times New Roman"/>
          <w:bCs/>
          <w:sz w:val="28"/>
          <w:szCs w:val="28"/>
        </w:rPr>
        <w:t xml:space="preserve">le prescrizioni contenute nel </w:t>
      </w:r>
      <w:r w:rsidR="00083F7C" w:rsidRPr="001A6752">
        <w:rPr>
          <w:rFonts w:ascii="Times New Roman" w:hAnsi="Times New Roman" w:cs="Times New Roman"/>
          <w:bCs/>
          <w:sz w:val="28"/>
          <w:szCs w:val="28"/>
        </w:rPr>
        <w:t>P</w:t>
      </w:r>
      <w:r w:rsidR="002B105C" w:rsidRPr="001A6752">
        <w:rPr>
          <w:rFonts w:ascii="Times New Roman" w:hAnsi="Times New Roman" w:cs="Times New Roman"/>
          <w:bCs/>
          <w:sz w:val="28"/>
          <w:szCs w:val="28"/>
        </w:rPr>
        <w:t>iano triennale</w:t>
      </w:r>
      <w:r w:rsidR="00083F7C" w:rsidRPr="001A6752">
        <w:rPr>
          <w:rFonts w:ascii="Times New Roman" w:hAnsi="Times New Roman" w:cs="Times New Roman"/>
          <w:bCs/>
          <w:sz w:val="28"/>
          <w:szCs w:val="28"/>
        </w:rPr>
        <w:t xml:space="preserve"> di Prevenzione della Corruzione</w:t>
      </w:r>
      <w:r w:rsidR="00A04DD6" w:rsidRPr="001A6752">
        <w:rPr>
          <w:rFonts w:ascii="Times New Roman" w:hAnsi="Times New Roman" w:cs="Times New Roman"/>
          <w:bCs/>
          <w:sz w:val="28"/>
          <w:szCs w:val="28"/>
        </w:rPr>
        <w:t>.</w:t>
      </w:r>
    </w:p>
    <w:p w14:paraId="1AFC7B10" w14:textId="77777777" w:rsidR="00A04DD6" w:rsidRPr="001A6752" w:rsidRDefault="00A04DD6" w:rsidP="00F941F3">
      <w:pPr>
        <w:pStyle w:val="Default"/>
        <w:numPr>
          <w:ilvl w:val="1"/>
          <w:numId w:val="16"/>
        </w:numPr>
        <w:spacing w:after="259"/>
        <w:outlineLvl w:val="1"/>
        <w:rPr>
          <w:rFonts w:ascii="Times New Roman" w:hAnsi="Times New Roman" w:cs="Times New Roman"/>
          <w:sz w:val="28"/>
          <w:szCs w:val="28"/>
        </w:rPr>
      </w:pPr>
      <w:bookmarkStart w:id="205" w:name="_Toc93227337"/>
      <w:bookmarkStart w:id="206" w:name="_Toc93236869"/>
      <w:r w:rsidRPr="001A6752">
        <w:rPr>
          <w:rFonts w:ascii="Times New Roman" w:hAnsi="Times New Roman" w:cs="Times New Roman"/>
          <w:sz w:val="28"/>
          <w:szCs w:val="28"/>
        </w:rPr>
        <w:t>INCONFERIBILITÀ E INCOMPATIBILITÀ DEGLI INCARICHI</w:t>
      </w:r>
      <w:bookmarkEnd w:id="205"/>
      <w:bookmarkEnd w:id="206"/>
    </w:p>
    <w:p w14:paraId="26CC1F2A" w14:textId="0CF20DB1" w:rsidR="00C47365" w:rsidRPr="00C47365" w:rsidRDefault="00C47365" w:rsidP="003A6212">
      <w:pPr>
        <w:pStyle w:val="Default"/>
        <w:spacing w:after="259"/>
        <w:ind w:left="360"/>
        <w:rPr>
          <w:rFonts w:ascii="Times New Roman" w:hAnsi="Times New Roman" w:cs="Times New Roman"/>
          <w:sz w:val="28"/>
          <w:szCs w:val="28"/>
        </w:rPr>
      </w:pPr>
      <w:r w:rsidRPr="00C47365">
        <w:rPr>
          <w:rFonts w:ascii="Times New Roman" w:hAnsi="Times New Roman" w:cs="Times New Roman"/>
          <w:sz w:val="28"/>
          <w:szCs w:val="28"/>
        </w:rPr>
        <w:t>Oggi in Azienda non sono presenti figure di tipo dirigenziale e/o direttivo. L’RPC</w:t>
      </w:r>
      <w:r w:rsidR="003778A9">
        <w:rPr>
          <w:rFonts w:ascii="Times New Roman" w:hAnsi="Times New Roman" w:cs="Times New Roman"/>
          <w:sz w:val="28"/>
          <w:szCs w:val="28"/>
        </w:rPr>
        <w:t>T</w:t>
      </w:r>
      <w:r w:rsidRPr="00C47365">
        <w:rPr>
          <w:rFonts w:ascii="Times New Roman" w:hAnsi="Times New Roman" w:cs="Times New Roman"/>
          <w:sz w:val="28"/>
          <w:szCs w:val="28"/>
        </w:rPr>
        <w:t xml:space="preserve"> verifica l’insussistenza di ipotesi di inconferibilità ed incompatibilità degli incarichi </w:t>
      </w:r>
      <w:r w:rsidRPr="00C47365">
        <w:rPr>
          <w:rFonts w:ascii="Times New Roman" w:hAnsi="Times New Roman" w:cs="Times New Roman"/>
          <w:sz w:val="28"/>
          <w:szCs w:val="28"/>
        </w:rPr>
        <w:lastRenderedPageBreak/>
        <w:t>dei dirigenti dell’Azienda che dovessero essere assunti, ai sensi del d.lgs. n. 39 del 2013. L’accertamento avverrà al momento del conferimento dell’incarico mediante dichiarazione sostitutiva di certificazione, resa dall’interessato, allegata all’atto di conferimento pubblicato sul sito istituzionale di ANDALO GESTIONI.</w:t>
      </w:r>
    </w:p>
    <w:p w14:paraId="6309D446" w14:textId="1E76F834" w:rsidR="00A04DD6" w:rsidRPr="006A1EAA" w:rsidRDefault="00C47365" w:rsidP="003A6212">
      <w:pPr>
        <w:pStyle w:val="Default"/>
        <w:spacing w:after="259"/>
        <w:ind w:left="360"/>
        <w:rPr>
          <w:rFonts w:ascii="Times New Roman" w:hAnsi="Times New Roman" w:cs="Times New Roman"/>
          <w:color w:val="auto"/>
          <w:sz w:val="28"/>
          <w:szCs w:val="28"/>
        </w:rPr>
      </w:pPr>
      <w:r w:rsidRPr="00C47365">
        <w:rPr>
          <w:rFonts w:ascii="Times New Roman" w:hAnsi="Times New Roman" w:cs="Times New Roman"/>
          <w:sz w:val="28"/>
          <w:szCs w:val="28"/>
        </w:rPr>
        <w:t>L’Azienda non ha potere di conferire incarichi in enti terz</w:t>
      </w:r>
      <w:r>
        <w:rPr>
          <w:rFonts w:ascii="Times New Roman" w:hAnsi="Times New Roman" w:cs="Times New Roman"/>
          <w:sz w:val="28"/>
          <w:szCs w:val="28"/>
        </w:rPr>
        <w:t>i.</w:t>
      </w:r>
    </w:p>
    <w:p w14:paraId="0B217BDE" w14:textId="77777777" w:rsidR="009C2032" w:rsidRPr="00CE7343" w:rsidRDefault="009C2032" w:rsidP="009C2032">
      <w:pPr>
        <w:pStyle w:val="Default"/>
        <w:spacing w:after="259"/>
        <w:rPr>
          <w:rFonts w:ascii="Times New Roman" w:hAnsi="Times New Roman" w:cs="Times New Roman"/>
          <w:color w:val="auto"/>
          <w:sz w:val="28"/>
          <w:szCs w:val="28"/>
        </w:rPr>
      </w:pPr>
    </w:p>
    <w:p w14:paraId="1E999F7C" w14:textId="77777777" w:rsidR="00A04DD6" w:rsidRPr="001A6752" w:rsidRDefault="00923E60" w:rsidP="00F941F3">
      <w:pPr>
        <w:pStyle w:val="Default"/>
        <w:numPr>
          <w:ilvl w:val="1"/>
          <w:numId w:val="16"/>
        </w:numPr>
        <w:outlineLvl w:val="1"/>
        <w:rPr>
          <w:rFonts w:ascii="Times New Roman" w:hAnsi="Times New Roman" w:cs="Times New Roman"/>
          <w:sz w:val="28"/>
          <w:szCs w:val="28"/>
        </w:rPr>
      </w:pPr>
      <w:bookmarkStart w:id="207" w:name="_Toc93227338"/>
      <w:bookmarkStart w:id="208" w:name="_Toc93236870"/>
      <w:r w:rsidRPr="001A6752">
        <w:rPr>
          <w:rFonts w:ascii="Times New Roman" w:hAnsi="Times New Roman" w:cs="Times New Roman"/>
          <w:sz w:val="28"/>
          <w:szCs w:val="28"/>
        </w:rPr>
        <w:t>AUTORIZZABILITÀ ATTIVITÀ EXTRAISTITUZIONALI</w:t>
      </w:r>
      <w:bookmarkEnd w:id="207"/>
      <w:bookmarkEnd w:id="208"/>
      <w:r w:rsidRPr="001A6752">
        <w:rPr>
          <w:rFonts w:ascii="Times New Roman" w:hAnsi="Times New Roman" w:cs="Times New Roman"/>
          <w:sz w:val="28"/>
          <w:szCs w:val="28"/>
        </w:rPr>
        <w:t xml:space="preserve"> </w:t>
      </w:r>
    </w:p>
    <w:p w14:paraId="0688157E" w14:textId="3298383B" w:rsidR="004874EB" w:rsidRDefault="007827D6" w:rsidP="003A6212">
      <w:pPr>
        <w:pStyle w:val="Default"/>
        <w:ind w:left="360"/>
        <w:rPr>
          <w:rFonts w:ascii="Times New Roman" w:hAnsi="Times New Roman" w:cs="Times New Roman"/>
          <w:sz w:val="28"/>
          <w:szCs w:val="28"/>
        </w:rPr>
      </w:pPr>
      <w:r w:rsidRPr="001A6752">
        <w:rPr>
          <w:rFonts w:ascii="Times New Roman" w:hAnsi="Times New Roman" w:cs="Times New Roman"/>
          <w:sz w:val="28"/>
          <w:szCs w:val="28"/>
        </w:rPr>
        <w:t xml:space="preserve">Adottare </w:t>
      </w:r>
      <w:r w:rsidR="002B105C" w:rsidRPr="001A6752">
        <w:rPr>
          <w:rFonts w:ascii="Times New Roman" w:hAnsi="Times New Roman" w:cs="Times New Roman"/>
          <w:sz w:val="28"/>
          <w:szCs w:val="28"/>
        </w:rPr>
        <w:t xml:space="preserve">misure di verifica dell’attuazione delle disposizioni di legge in materia di </w:t>
      </w:r>
      <w:r w:rsidR="002B105C" w:rsidRPr="001A6752">
        <w:rPr>
          <w:rFonts w:ascii="Times New Roman" w:hAnsi="Times New Roman" w:cs="Times New Roman"/>
          <w:b/>
          <w:sz w:val="28"/>
          <w:szCs w:val="28"/>
        </w:rPr>
        <w:t>autorizzazione di incarichi esterni</w:t>
      </w:r>
      <w:r w:rsidR="002B105C" w:rsidRPr="001A6752">
        <w:rPr>
          <w:rFonts w:ascii="Times New Roman" w:hAnsi="Times New Roman" w:cs="Times New Roman"/>
          <w:sz w:val="28"/>
          <w:szCs w:val="28"/>
        </w:rPr>
        <w:t>, così come modificate dal comma 42 della legge n. 190</w:t>
      </w:r>
      <w:r w:rsidR="00D13F02" w:rsidRPr="001A6752">
        <w:rPr>
          <w:rFonts w:ascii="Times New Roman" w:hAnsi="Times New Roman" w:cs="Times New Roman"/>
          <w:sz w:val="28"/>
          <w:szCs w:val="28"/>
        </w:rPr>
        <w:t xml:space="preserve">, anche alla luce </w:t>
      </w:r>
      <w:r w:rsidR="004874EB" w:rsidRPr="001A6752">
        <w:rPr>
          <w:rFonts w:ascii="Times New Roman" w:hAnsi="Times New Roman" w:cs="Times New Roman"/>
          <w:sz w:val="28"/>
          <w:szCs w:val="28"/>
        </w:rPr>
        <w:t>delle conclusioni del tavolo tecnico esplicitate nel documento contenente "Criteri generali in materia di incarichi vietati ai pubblici dipendenti" e delle conseguenti indicazioni della Regione T.A.A. esplicitate con circolare n.3/EL del 14 agosto 2014</w:t>
      </w:r>
      <w:r w:rsidR="00923E60" w:rsidRPr="001A6752">
        <w:rPr>
          <w:rFonts w:ascii="Times New Roman" w:hAnsi="Times New Roman" w:cs="Times New Roman"/>
          <w:sz w:val="28"/>
          <w:szCs w:val="28"/>
        </w:rPr>
        <w:t>.</w:t>
      </w:r>
    </w:p>
    <w:p w14:paraId="14B1FB44" w14:textId="33F57F72" w:rsidR="003F03FA" w:rsidRPr="003F03FA" w:rsidRDefault="003F03FA" w:rsidP="003A6212">
      <w:pPr>
        <w:pStyle w:val="Default"/>
        <w:ind w:left="360"/>
        <w:rPr>
          <w:rFonts w:ascii="Times New Roman" w:hAnsi="Times New Roman" w:cs="Times New Roman"/>
          <w:sz w:val="28"/>
          <w:szCs w:val="28"/>
        </w:rPr>
      </w:pPr>
      <w:r w:rsidRPr="003F03FA">
        <w:rPr>
          <w:rFonts w:ascii="Times New Roman" w:hAnsi="Times New Roman" w:cs="Times New Roman"/>
          <w:sz w:val="28"/>
          <w:szCs w:val="28"/>
        </w:rPr>
        <w:t>In relazione agli incarichi extra istituzionali, l’Azienda si è dotata di un regolamento del personale, che ne definisce autorizzabilità e liceità.</w:t>
      </w:r>
    </w:p>
    <w:p w14:paraId="7E33F40F" w14:textId="77777777" w:rsidR="000A6208" w:rsidRPr="001A6752" w:rsidRDefault="000A6208" w:rsidP="000A6208">
      <w:pPr>
        <w:pStyle w:val="Default"/>
        <w:ind w:left="720"/>
        <w:rPr>
          <w:rFonts w:ascii="Times New Roman" w:hAnsi="Times New Roman" w:cs="Times New Roman"/>
          <w:sz w:val="28"/>
          <w:szCs w:val="28"/>
        </w:rPr>
      </w:pPr>
    </w:p>
    <w:p w14:paraId="2DAD3427" w14:textId="77777777" w:rsidR="00923E60" w:rsidRPr="001A6752" w:rsidRDefault="00923E60" w:rsidP="00F941F3">
      <w:pPr>
        <w:pStyle w:val="Default"/>
        <w:numPr>
          <w:ilvl w:val="1"/>
          <w:numId w:val="16"/>
        </w:numPr>
        <w:outlineLvl w:val="1"/>
        <w:rPr>
          <w:rFonts w:ascii="Times New Roman" w:hAnsi="Times New Roman" w:cs="Times New Roman"/>
          <w:sz w:val="28"/>
          <w:szCs w:val="28"/>
        </w:rPr>
      </w:pPr>
      <w:bookmarkStart w:id="209" w:name="_Toc93227339"/>
      <w:bookmarkStart w:id="210" w:name="_Toc93236871"/>
      <w:r w:rsidRPr="001A6752">
        <w:rPr>
          <w:rFonts w:ascii="Times New Roman" w:hAnsi="Times New Roman" w:cs="Times New Roman"/>
          <w:sz w:val="28"/>
          <w:szCs w:val="28"/>
        </w:rPr>
        <w:t>PRESA D’ATTO DEL PIANO TRIENNALE DI PREVENZIONE DELLA CORRUZIONE</w:t>
      </w:r>
      <w:bookmarkEnd w:id="209"/>
      <w:bookmarkEnd w:id="210"/>
    </w:p>
    <w:p w14:paraId="68B68A8A" w14:textId="77777777" w:rsidR="002B105C" w:rsidRDefault="007827D6" w:rsidP="004A7F3B">
      <w:pPr>
        <w:pStyle w:val="Default"/>
        <w:ind w:left="360"/>
        <w:rPr>
          <w:rFonts w:ascii="Times New Roman" w:hAnsi="Times New Roman" w:cs="Times New Roman"/>
          <w:color w:val="auto"/>
          <w:sz w:val="28"/>
          <w:szCs w:val="28"/>
        </w:rPr>
      </w:pPr>
      <w:r w:rsidRPr="001A6752">
        <w:rPr>
          <w:rFonts w:ascii="Times New Roman" w:hAnsi="Times New Roman" w:cs="Times New Roman"/>
          <w:sz w:val="28"/>
          <w:szCs w:val="28"/>
        </w:rPr>
        <w:t>Prevedere</w:t>
      </w:r>
      <w:r w:rsidR="002B105C" w:rsidRPr="001A6752">
        <w:rPr>
          <w:rFonts w:ascii="Times New Roman" w:hAnsi="Times New Roman" w:cs="Times New Roman"/>
          <w:sz w:val="28"/>
          <w:szCs w:val="28"/>
        </w:rPr>
        <w:t xml:space="preserve"> </w:t>
      </w:r>
      <w:r w:rsidR="002B105C" w:rsidRPr="001A6752">
        <w:rPr>
          <w:rFonts w:ascii="Times New Roman" w:hAnsi="Times New Roman" w:cs="Times New Roman"/>
          <w:b/>
          <w:sz w:val="28"/>
          <w:szCs w:val="28"/>
        </w:rPr>
        <w:t>forme di presa d’atto</w:t>
      </w:r>
      <w:r w:rsidR="002B105C" w:rsidRPr="001A6752">
        <w:rPr>
          <w:rFonts w:ascii="Times New Roman" w:hAnsi="Times New Roman" w:cs="Times New Roman"/>
          <w:sz w:val="28"/>
          <w:szCs w:val="28"/>
        </w:rPr>
        <w:t xml:space="preserve">, da parte dei dipendenti, del </w:t>
      </w:r>
      <w:r w:rsidR="00B95630" w:rsidRPr="001A6752">
        <w:rPr>
          <w:rFonts w:ascii="Times New Roman" w:hAnsi="Times New Roman" w:cs="Times New Roman"/>
          <w:sz w:val="28"/>
          <w:szCs w:val="28"/>
        </w:rPr>
        <w:t>P</w:t>
      </w:r>
      <w:r w:rsidR="002B105C" w:rsidRPr="001A6752">
        <w:rPr>
          <w:rFonts w:ascii="Times New Roman" w:hAnsi="Times New Roman" w:cs="Times New Roman"/>
          <w:sz w:val="28"/>
          <w:szCs w:val="28"/>
        </w:rPr>
        <w:t xml:space="preserve">iano triennale di prevenzione della corruzione sia al momento dell’assunzione sia, </w:t>
      </w:r>
      <w:r w:rsidRPr="001A6752">
        <w:rPr>
          <w:rFonts w:ascii="Times New Roman" w:hAnsi="Times New Roman" w:cs="Times New Roman"/>
          <w:sz w:val="28"/>
          <w:szCs w:val="28"/>
        </w:rPr>
        <w:t>durante il</w:t>
      </w:r>
      <w:r w:rsidR="002B105C" w:rsidRPr="001A6752">
        <w:rPr>
          <w:rFonts w:ascii="Times New Roman" w:hAnsi="Times New Roman" w:cs="Times New Roman"/>
          <w:sz w:val="28"/>
          <w:szCs w:val="28"/>
        </w:rPr>
        <w:t xml:space="preserve"> servizio, </w:t>
      </w:r>
      <w:r w:rsidR="00FC3C61">
        <w:rPr>
          <w:rFonts w:ascii="Times New Roman" w:hAnsi="Times New Roman" w:cs="Times New Roman"/>
          <w:sz w:val="28"/>
          <w:szCs w:val="28"/>
        </w:rPr>
        <w:t xml:space="preserve">da rendere </w:t>
      </w:r>
      <w:r w:rsidR="00923E60" w:rsidRPr="00CC4107">
        <w:rPr>
          <w:rFonts w:ascii="Times New Roman" w:hAnsi="Times New Roman" w:cs="Times New Roman"/>
          <w:color w:val="auto"/>
          <w:sz w:val="28"/>
          <w:szCs w:val="28"/>
        </w:rPr>
        <w:t>in occasione della formazione obbligatoria sulla tematica dell’integrità dei comportamenti</w:t>
      </w:r>
      <w:r w:rsidR="00432BD6" w:rsidRPr="00CC4107">
        <w:rPr>
          <w:rFonts w:ascii="Times New Roman" w:hAnsi="Times New Roman" w:cs="Times New Roman"/>
          <w:color w:val="auto"/>
          <w:sz w:val="28"/>
          <w:szCs w:val="28"/>
        </w:rPr>
        <w:t>, anche con riferimento</w:t>
      </w:r>
      <w:r w:rsidR="00FC3C61" w:rsidRPr="00CC4107">
        <w:rPr>
          <w:rFonts w:ascii="Times New Roman" w:hAnsi="Times New Roman" w:cs="Times New Roman"/>
          <w:color w:val="auto"/>
          <w:sz w:val="28"/>
          <w:szCs w:val="28"/>
        </w:rPr>
        <w:t xml:space="preserve"> (se sono funzionari o dirigenti)</w:t>
      </w:r>
      <w:r w:rsidR="00432BD6" w:rsidRPr="00CC4107">
        <w:rPr>
          <w:rFonts w:ascii="Times New Roman" w:hAnsi="Times New Roman" w:cs="Times New Roman"/>
          <w:color w:val="auto"/>
          <w:sz w:val="28"/>
          <w:szCs w:val="28"/>
        </w:rPr>
        <w:t xml:space="preserve"> alla tematica delle cd. porte girevoli o “</w:t>
      </w:r>
      <w:proofErr w:type="spellStart"/>
      <w:r w:rsidR="00432BD6" w:rsidRPr="00CC4107">
        <w:rPr>
          <w:rFonts w:ascii="Times New Roman" w:hAnsi="Times New Roman" w:cs="Times New Roman"/>
          <w:color w:val="auto"/>
          <w:sz w:val="28"/>
          <w:szCs w:val="28"/>
        </w:rPr>
        <w:t>pantouflage</w:t>
      </w:r>
      <w:proofErr w:type="spellEnd"/>
      <w:r w:rsidR="00432BD6" w:rsidRPr="00CC4107">
        <w:rPr>
          <w:rFonts w:ascii="Times New Roman" w:hAnsi="Times New Roman" w:cs="Times New Roman"/>
          <w:color w:val="auto"/>
          <w:sz w:val="28"/>
          <w:szCs w:val="28"/>
        </w:rPr>
        <w:t>”</w:t>
      </w:r>
      <w:r w:rsidR="00923E60" w:rsidRPr="00CC4107">
        <w:rPr>
          <w:rFonts w:ascii="Times New Roman" w:hAnsi="Times New Roman" w:cs="Times New Roman"/>
          <w:color w:val="auto"/>
          <w:sz w:val="28"/>
          <w:szCs w:val="28"/>
        </w:rPr>
        <w:t>.</w:t>
      </w:r>
    </w:p>
    <w:p w14:paraId="3DEDD030" w14:textId="77777777" w:rsidR="009D5B4E" w:rsidRDefault="009D5B4E" w:rsidP="009D5B4E">
      <w:pPr>
        <w:pStyle w:val="Default"/>
        <w:ind w:left="360"/>
        <w:rPr>
          <w:rFonts w:ascii="Times New Roman" w:hAnsi="Times New Roman" w:cs="Times New Roman"/>
          <w:color w:val="auto"/>
          <w:sz w:val="28"/>
          <w:szCs w:val="28"/>
        </w:rPr>
      </w:pPr>
    </w:p>
    <w:p w14:paraId="6758852C" w14:textId="77777777" w:rsidR="009D5B4E" w:rsidRPr="000A6208" w:rsidRDefault="00E57169" w:rsidP="00CE4368">
      <w:pPr>
        <w:pStyle w:val="Default"/>
        <w:numPr>
          <w:ilvl w:val="1"/>
          <w:numId w:val="16"/>
        </w:numPr>
        <w:outlineLvl w:val="1"/>
        <w:rPr>
          <w:rFonts w:ascii="Times New Roman" w:hAnsi="Times New Roman" w:cs="Times New Roman"/>
          <w:color w:val="auto"/>
          <w:sz w:val="28"/>
          <w:szCs w:val="28"/>
        </w:rPr>
      </w:pPr>
      <w:bookmarkStart w:id="211" w:name="_Toc529707887"/>
      <w:bookmarkStart w:id="212" w:name="_Toc93227340"/>
      <w:bookmarkStart w:id="213" w:name="_Toc93236872"/>
      <w:r w:rsidRPr="000A6208">
        <w:rPr>
          <w:rFonts w:ascii="Times New Roman" w:hAnsi="Times New Roman" w:cs="Times New Roman"/>
          <w:color w:val="auto"/>
          <w:sz w:val="28"/>
          <w:szCs w:val="28"/>
        </w:rPr>
        <w:t>CONTROLLO SULLE AZIENDE PARTECIPATE E CONTROLLATE</w:t>
      </w:r>
      <w:bookmarkEnd w:id="211"/>
      <w:bookmarkEnd w:id="212"/>
      <w:bookmarkEnd w:id="213"/>
    </w:p>
    <w:p w14:paraId="49F9CA9E" w14:textId="55D787BD" w:rsidR="009D5B4E" w:rsidRPr="007E66D8" w:rsidRDefault="000A6208" w:rsidP="004A7F3B">
      <w:pPr>
        <w:pStyle w:val="Default"/>
        <w:ind w:left="360"/>
        <w:rPr>
          <w:rFonts w:ascii="Times New Roman" w:hAnsi="Times New Roman" w:cs="Times New Roman"/>
          <w:sz w:val="28"/>
          <w:szCs w:val="28"/>
        </w:rPr>
      </w:pPr>
      <w:r w:rsidRPr="007E66D8">
        <w:rPr>
          <w:rFonts w:ascii="Times New Roman" w:hAnsi="Times New Roman" w:cs="Times New Roman"/>
          <w:sz w:val="28"/>
          <w:szCs w:val="28"/>
        </w:rPr>
        <w:t>Il PNA prevede</w:t>
      </w:r>
      <w:r w:rsidR="00851D90">
        <w:rPr>
          <w:rFonts w:ascii="Times New Roman" w:hAnsi="Times New Roman" w:cs="Times New Roman"/>
          <w:sz w:val="28"/>
          <w:szCs w:val="28"/>
        </w:rPr>
        <w:t>rebbe</w:t>
      </w:r>
      <w:r w:rsidRPr="007E66D8">
        <w:rPr>
          <w:rFonts w:ascii="Times New Roman" w:hAnsi="Times New Roman" w:cs="Times New Roman"/>
          <w:sz w:val="28"/>
          <w:szCs w:val="28"/>
        </w:rPr>
        <w:t xml:space="preserve"> l’obbligo da parte degli enti pubblici di r</w:t>
      </w:r>
      <w:r w:rsidR="009D5B4E" w:rsidRPr="007E66D8">
        <w:rPr>
          <w:rFonts w:ascii="Times New Roman" w:hAnsi="Times New Roman" w:cs="Times New Roman"/>
          <w:sz w:val="28"/>
          <w:szCs w:val="28"/>
        </w:rPr>
        <w:t>ichiedere alle aziende partecipate e controllate di adottare anch’esse un Piano Triennale Anticorruzione o di arricchire i propri modelli organizzativi richiesti dal D.</w:t>
      </w:r>
      <w:r w:rsidR="003778A9">
        <w:rPr>
          <w:rFonts w:ascii="Times New Roman" w:hAnsi="Times New Roman" w:cs="Times New Roman"/>
          <w:sz w:val="28"/>
          <w:szCs w:val="28"/>
        </w:rPr>
        <w:t xml:space="preserve"> </w:t>
      </w:r>
      <w:r w:rsidR="009D5B4E" w:rsidRPr="007E66D8">
        <w:rPr>
          <w:rFonts w:ascii="Times New Roman" w:hAnsi="Times New Roman" w:cs="Times New Roman"/>
          <w:sz w:val="28"/>
          <w:szCs w:val="28"/>
        </w:rPr>
        <w:t>Lgs.</w:t>
      </w:r>
      <w:r w:rsidRPr="007E66D8">
        <w:rPr>
          <w:rFonts w:ascii="Times New Roman" w:hAnsi="Times New Roman" w:cs="Times New Roman"/>
          <w:sz w:val="28"/>
          <w:szCs w:val="28"/>
        </w:rPr>
        <w:t xml:space="preserve"> </w:t>
      </w:r>
      <w:r w:rsidR="009D5B4E" w:rsidRPr="007E66D8">
        <w:rPr>
          <w:rFonts w:ascii="Times New Roman" w:hAnsi="Times New Roman" w:cs="Times New Roman"/>
          <w:sz w:val="28"/>
          <w:szCs w:val="28"/>
        </w:rPr>
        <w:t>231/2001, con le previsioni del presente Piano laddove compatibili.</w:t>
      </w:r>
      <w:r w:rsidR="00C57946" w:rsidRPr="007E66D8">
        <w:rPr>
          <w:rFonts w:ascii="Times New Roman" w:hAnsi="Times New Roman" w:cs="Times New Roman"/>
          <w:sz w:val="28"/>
          <w:szCs w:val="28"/>
        </w:rPr>
        <w:t xml:space="preserve"> </w:t>
      </w:r>
      <w:r w:rsidR="00851D90">
        <w:rPr>
          <w:rFonts w:ascii="Times New Roman" w:hAnsi="Times New Roman" w:cs="Times New Roman"/>
          <w:sz w:val="28"/>
          <w:szCs w:val="28"/>
        </w:rPr>
        <w:t xml:space="preserve">Oggi la società possiede una </w:t>
      </w:r>
      <w:r w:rsidR="00851D90">
        <w:rPr>
          <w:rFonts w:ascii="Times New Roman" w:hAnsi="Times New Roman" w:cs="Times New Roman"/>
          <w:sz w:val="28"/>
          <w:szCs w:val="28"/>
        </w:rPr>
        <w:lastRenderedPageBreak/>
        <w:t>partecipazione minoritaria nel consorzio</w:t>
      </w:r>
      <w:r w:rsidR="003778A9">
        <w:rPr>
          <w:rFonts w:ascii="Times New Roman" w:hAnsi="Times New Roman" w:cs="Times New Roman"/>
          <w:sz w:val="28"/>
          <w:szCs w:val="28"/>
        </w:rPr>
        <w:t xml:space="preserve"> </w:t>
      </w:r>
      <w:r w:rsidR="00851D90">
        <w:rPr>
          <w:rFonts w:ascii="Times New Roman" w:hAnsi="Times New Roman" w:cs="Times New Roman"/>
          <w:sz w:val="28"/>
          <w:szCs w:val="28"/>
        </w:rPr>
        <w:t>“</w:t>
      </w:r>
      <w:proofErr w:type="spellStart"/>
      <w:r w:rsidR="00851D90">
        <w:rPr>
          <w:rFonts w:ascii="Times New Roman" w:hAnsi="Times New Roman" w:cs="Times New Roman"/>
          <w:sz w:val="28"/>
          <w:szCs w:val="28"/>
        </w:rPr>
        <w:t>Supernordicskipass</w:t>
      </w:r>
      <w:proofErr w:type="spellEnd"/>
      <w:r w:rsidR="00851D90">
        <w:rPr>
          <w:rFonts w:ascii="Times New Roman" w:hAnsi="Times New Roman" w:cs="Times New Roman"/>
          <w:sz w:val="28"/>
          <w:szCs w:val="28"/>
        </w:rPr>
        <w:t>”, il quale peraltro è attualmente in liquidazione.</w:t>
      </w:r>
    </w:p>
    <w:p w14:paraId="2F8F8EEA" w14:textId="77777777" w:rsidR="009D5B4E" w:rsidRPr="00CC4107" w:rsidRDefault="009D5B4E" w:rsidP="009D5B4E">
      <w:pPr>
        <w:pStyle w:val="Default"/>
        <w:rPr>
          <w:rFonts w:ascii="Times New Roman" w:hAnsi="Times New Roman" w:cs="Times New Roman"/>
          <w:color w:val="auto"/>
          <w:sz w:val="28"/>
          <w:szCs w:val="28"/>
        </w:rPr>
      </w:pPr>
    </w:p>
    <w:p w14:paraId="316A85B8" w14:textId="77777777" w:rsidR="00BA70A8" w:rsidRPr="00620EF3" w:rsidRDefault="00BA70A8" w:rsidP="00B81252">
      <w:pPr>
        <w:pStyle w:val="Default"/>
        <w:numPr>
          <w:ilvl w:val="0"/>
          <w:numId w:val="16"/>
        </w:numPr>
        <w:outlineLvl w:val="0"/>
        <w:rPr>
          <w:rFonts w:ascii="Times New Roman" w:hAnsi="Times New Roman" w:cs="Times New Roman"/>
          <w:color w:val="auto"/>
          <w:sz w:val="28"/>
          <w:szCs w:val="28"/>
        </w:rPr>
      </w:pPr>
      <w:bookmarkStart w:id="214" w:name="_Toc93227341"/>
      <w:bookmarkStart w:id="215" w:name="_Toc93236873"/>
      <w:r w:rsidRPr="00620EF3">
        <w:rPr>
          <w:rFonts w:ascii="Times New Roman" w:hAnsi="Times New Roman" w:cs="Times New Roman"/>
          <w:color w:val="auto"/>
          <w:sz w:val="28"/>
          <w:szCs w:val="28"/>
        </w:rPr>
        <w:t>RISPETTO DELLA NORMATIVA PROVINCIALE, NAZIONALE, EUROPEA SULLA SCELTA DEL CONTRAENTE</w:t>
      </w:r>
      <w:bookmarkEnd w:id="214"/>
      <w:bookmarkEnd w:id="215"/>
    </w:p>
    <w:p w14:paraId="5E98AE19" w14:textId="3563CC96" w:rsidR="00BA70A8" w:rsidRPr="00620EF3" w:rsidRDefault="00BA70A8" w:rsidP="00A6690A">
      <w:pPr>
        <w:pStyle w:val="Default"/>
        <w:numPr>
          <w:ilvl w:val="0"/>
          <w:numId w:val="13"/>
        </w:numPr>
        <w:rPr>
          <w:rFonts w:ascii="Times New Roman" w:hAnsi="Times New Roman" w:cs="Times New Roman"/>
          <w:color w:val="auto"/>
          <w:sz w:val="28"/>
          <w:szCs w:val="28"/>
        </w:rPr>
      </w:pPr>
      <w:r w:rsidRPr="00620EF3">
        <w:rPr>
          <w:rFonts w:ascii="Times New Roman" w:hAnsi="Times New Roman" w:cs="Times New Roman"/>
          <w:color w:val="auto"/>
          <w:sz w:val="28"/>
          <w:szCs w:val="28"/>
        </w:rPr>
        <w:t>In assenza di precedenti critici, l’impegno dell’amministrazione è concentrato sul rispetto puntuale della normativa di dettaglio e delle Linee guida espresse da ANAC, anche attraverso l’utilizzo della Centrale di committenza Provinciale e degli strumenti del Commercio elettronico predisposti a livello locale e nazionale.</w:t>
      </w:r>
      <w:r w:rsidR="003E2FEB" w:rsidRPr="00620EF3">
        <w:rPr>
          <w:rFonts w:ascii="Times New Roman" w:hAnsi="Times New Roman" w:cs="Times New Roman"/>
          <w:color w:val="auto"/>
          <w:sz w:val="28"/>
          <w:szCs w:val="28"/>
        </w:rPr>
        <w:t xml:space="preserve"> </w:t>
      </w:r>
      <w:r w:rsidR="00EB23C5" w:rsidRPr="00620EF3">
        <w:rPr>
          <w:rFonts w:ascii="Times New Roman" w:hAnsi="Times New Roman" w:cs="Times New Roman"/>
          <w:color w:val="auto"/>
          <w:sz w:val="28"/>
          <w:szCs w:val="28"/>
        </w:rPr>
        <w:t>Pertanto,</w:t>
      </w:r>
      <w:r w:rsidR="003E2FEB" w:rsidRPr="00620EF3">
        <w:rPr>
          <w:rFonts w:ascii="Times New Roman" w:hAnsi="Times New Roman" w:cs="Times New Roman"/>
          <w:color w:val="auto"/>
          <w:sz w:val="28"/>
          <w:szCs w:val="28"/>
        </w:rPr>
        <w:t xml:space="preserve"> si è deciso di alleggerire significativamente nell’allegato tabellone processi/rischi la massa di adempimenti ulteriori suggeriti nell’aggiornamento 2015 al PNA, in quanto irrealistici e troppo impattanti sull’operatività della struttura amministrativa rispetto al beneficio di igienizzazione dell’agire pubblico che dovrebbero promuovere.</w:t>
      </w:r>
      <w:r w:rsidR="00851D90">
        <w:rPr>
          <w:rFonts w:ascii="Times New Roman" w:hAnsi="Times New Roman" w:cs="Times New Roman"/>
          <w:color w:val="auto"/>
          <w:sz w:val="28"/>
          <w:szCs w:val="28"/>
        </w:rPr>
        <w:t xml:space="preserve"> Contestualmente si intende colmare, con il 202</w:t>
      </w:r>
      <w:r w:rsidR="00C14822">
        <w:rPr>
          <w:rFonts w:ascii="Times New Roman" w:hAnsi="Times New Roman" w:cs="Times New Roman"/>
          <w:color w:val="auto"/>
          <w:sz w:val="28"/>
          <w:szCs w:val="28"/>
        </w:rPr>
        <w:t>2</w:t>
      </w:r>
      <w:r w:rsidR="00851D90">
        <w:rPr>
          <w:rFonts w:ascii="Times New Roman" w:hAnsi="Times New Roman" w:cs="Times New Roman"/>
          <w:color w:val="auto"/>
          <w:sz w:val="28"/>
          <w:szCs w:val="28"/>
        </w:rPr>
        <w:t xml:space="preserve">, le lacune registrate </w:t>
      </w:r>
      <w:r w:rsidR="00C14822">
        <w:rPr>
          <w:rFonts w:ascii="Times New Roman" w:hAnsi="Times New Roman" w:cs="Times New Roman"/>
          <w:color w:val="auto"/>
          <w:sz w:val="28"/>
          <w:szCs w:val="28"/>
        </w:rPr>
        <w:t>nelle registrazioni</w:t>
      </w:r>
      <w:r w:rsidR="00851D90">
        <w:rPr>
          <w:rFonts w:ascii="Times New Roman" w:hAnsi="Times New Roman" w:cs="Times New Roman"/>
          <w:color w:val="auto"/>
          <w:sz w:val="28"/>
          <w:szCs w:val="28"/>
        </w:rPr>
        <w:t xml:space="preserve"> presso SIPAC e quelle presenti nel sito “amministrazione trasparente” sezione “Bandi e contratti”</w:t>
      </w:r>
      <w:r w:rsidR="00F763AC">
        <w:rPr>
          <w:rFonts w:ascii="Times New Roman" w:hAnsi="Times New Roman" w:cs="Times New Roman"/>
          <w:color w:val="auto"/>
          <w:sz w:val="28"/>
          <w:szCs w:val="28"/>
        </w:rPr>
        <w:t xml:space="preserve">, anche attraverso la recente assunzione di una risorsa professionalizzata </w:t>
      </w:r>
      <w:r w:rsidR="004216B4">
        <w:rPr>
          <w:rFonts w:ascii="Times New Roman" w:hAnsi="Times New Roman" w:cs="Times New Roman"/>
          <w:color w:val="auto"/>
          <w:sz w:val="28"/>
          <w:szCs w:val="28"/>
        </w:rPr>
        <w:t>in ambito amministrativo</w:t>
      </w:r>
      <w:r w:rsidR="00851D90">
        <w:rPr>
          <w:rFonts w:ascii="Times New Roman" w:hAnsi="Times New Roman" w:cs="Times New Roman"/>
          <w:color w:val="auto"/>
          <w:sz w:val="28"/>
          <w:szCs w:val="28"/>
        </w:rPr>
        <w:t>.</w:t>
      </w:r>
    </w:p>
    <w:p w14:paraId="60957DD7" w14:textId="77777777" w:rsidR="002B105C" w:rsidRPr="001A6752" w:rsidRDefault="002B105C" w:rsidP="00EB23C5">
      <w:pPr>
        <w:pStyle w:val="Default"/>
        <w:ind w:left="720"/>
        <w:rPr>
          <w:rFonts w:ascii="Times New Roman" w:hAnsi="Times New Roman" w:cs="Times New Roman"/>
          <w:sz w:val="28"/>
          <w:szCs w:val="28"/>
        </w:rPr>
      </w:pPr>
    </w:p>
    <w:p w14:paraId="620996D1" w14:textId="77777777" w:rsidR="004B1FD0" w:rsidRPr="001A6752" w:rsidRDefault="004B1FD0" w:rsidP="00B81252">
      <w:pPr>
        <w:pStyle w:val="Default"/>
        <w:numPr>
          <w:ilvl w:val="0"/>
          <w:numId w:val="16"/>
        </w:numPr>
        <w:outlineLvl w:val="0"/>
        <w:rPr>
          <w:rFonts w:ascii="Times New Roman" w:hAnsi="Times New Roman" w:cs="Times New Roman"/>
          <w:sz w:val="28"/>
          <w:szCs w:val="28"/>
        </w:rPr>
      </w:pPr>
      <w:bookmarkStart w:id="216" w:name="_Toc93227342"/>
      <w:bookmarkStart w:id="217" w:name="_Toc93236874"/>
      <w:r w:rsidRPr="001A6752">
        <w:rPr>
          <w:rFonts w:ascii="Times New Roman" w:hAnsi="Times New Roman" w:cs="Times New Roman"/>
          <w:sz w:val="28"/>
          <w:szCs w:val="28"/>
        </w:rPr>
        <w:t>ASCOLTO E DIALOGO CON IL TERRITORIO</w:t>
      </w:r>
      <w:bookmarkEnd w:id="216"/>
      <w:bookmarkEnd w:id="217"/>
    </w:p>
    <w:p w14:paraId="24EBB77B" w14:textId="736BBFFF" w:rsidR="004B1FD0" w:rsidRDefault="00851D90" w:rsidP="00A6690A">
      <w:pPr>
        <w:pStyle w:val="Default"/>
        <w:numPr>
          <w:ilvl w:val="0"/>
          <w:numId w:val="12"/>
        </w:numPr>
        <w:rPr>
          <w:rFonts w:ascii="Times New Roman" w:hAnsi="Times New Roman" w:cs="Times New Roman"/>
          <w:sz w:val="28"/>
          <w:szCs w:val="28"/>
        </w:rPr>
      </w:pPr>
      <w:r>
        <w:rPr>
          <w:rFonts w:ascii="Times New Roman" w:hAnsi="Times New Roman" w:cs="Times New Roman"/>
          <w:sz w:val="28"/>
          <w:szCs w:val="28"/>
        </w:rPr>
        <w:t>La norma prevede</w:t>
      </w:r>
      <w:r w:rsidR="004216B4">
        <w:rPr>
          <w:rFonts w:ascii="Times New Roman" w:hAnsi="Times New Roman" w:cs="Times New Roman"/>
          <w:sz w:val="28"/>
          <w:szCs w:val="28"/>
        </w:rPr>
        <w:t>rebbe</w:t>
      </w:r>
      <w:r>
        <w:rPr>
          <w:rFonts w:ascii="Times New Roman" w:hAnsi="Times New Roman" w:cs="Times New Roman"/>
          <w:sz w:val="28"/>
          <w:szCs w:val="28"/>
        </w:rPr>
        <w:t xml:space="preserve"> l’organizzazione di un formale</w:t>
      </w:r>
      <w:r w:rsidR="004B1FD0" w:rsidRPr="001A6752">
        <w:rPr>
          <w:rFonts w:ascii="Times New Roman" w:hAnsi="Times New Roman" w:cs="Times New Roman"/>
          <w:sz w:val="28"/>
          <w:szCs w:val="28"/>
        </w:rPr>
        <w:t xml:space="preserve"> coinvolgimento degli stakeholder e la cura delle ricadute sul territorio anche attraverso forme di ascolto e confronto.</w:t>
      </w:r>
      <w:r>
        <w:rPr>
          <w:rFonts w:ascii="Times New Roman" w:hAnsi="Times New Roman" w:cs="Times New Roman"/>
          <w:sz w:val="28"/>
          <w:szCs w:val="28"/>
        </w:rPr>
        <w:t xml:space="preserve"> Lo stesso PNA 2019 suggerisce, specie in tempi di emergenza sanitaria, di utilizzare i canali web per dare la possibilità ai portatori di interessi di esprimersi del testo del PTPCT.</w:t>
      </w:r>
    </w:p>
    <w:p w14:paraId="01EA9E36" w14:textId="3274D0C7" w:rsidR="009D5B4E" w:rsidRPr="004216B4" w:rsidRDefault="00851D90" w:rsidP="00A6690A">
      <w:pPr>
        <w:pStyle w:val="Default"/>
        <w:numPr>
          <w:ilvl w:val="0"/>
          <w:numId w:val="12"/>
        </w:numPr>
        <w:rPr>
          <w:rFonts w:ascii="Times New Roman" w:hAnsi="Times New Roman" w:cs="Times New Roman"/>
          <w:color w:val="auto"/>
          <w:sz w:val="28"/>
          <w:szCs w:val="28"/>
        </w:rPr>
      </w:pPr>
      <w:r w:rsidRPr="004216B4">
        <w:rPr>
          <w:rFonts w:ascii="Times New Roman" w:hAnsi="Times New Roman" w:cs="Times New Roman"/>
          <w:color w:val="auto"/>
          <w:sz w:val="28"/>
          <w:szCs w:val="28"/>
          <w:lang w:val="de-DE"/>
        </w:rPr>
        <w:t xml:space="preserve">A </w:t>
      </w:r>
      <w:proofErr w:type="spellStart"/>
      <w:r w:rsidRPr="004216B4">
        <w:rPr>
          <w:rFonts w:ascii="Times New Roman" w:hAnsi="Times New Roman" w:cs="Times New Roman"/>
          <w:color w:val="auto"/>
          <w:sz w:val="28"/>
          <w:szCs w:val="28"/>
          <w:lang w:val="de-DE"/>
        </w:rPr>
        <w:t>tal</w:t>
      </w:r>
      <w:proofErr w:type="spellEnd"/>
      <w:r w:rsidRPr="004216B4">
        <w:rPr>
          <w:rFonts w:ascii="Times New Roman" w:hAnsi="Times New Roman" w:cs="Times New Roman"/>
          <w:color w:val="auto"/>
          <w:sz w:val="28"/>
          <w:szCs w:val="28"/>
          <w:lang w:val="de-DE"/>
        </w:rPr>
        <w:t xml:space="preserve"> </w:t>
      </w:r>
      <w:proofErr w:type="spellStart"/>
      <w:r w:rsidRPr="004216B4">
        <w:rPr>
          <w:rFonts w:ascii="Times New Roman" w:hAnsi="Times New Roman" w:cs="Times New Roman"/>
          <w:color w:val="auto"/>
          <w:sz w:val="28"/>
          <w:szCs w:val="28"/>
          <w:lang w:val="de-DE"/>
        </w:rPr>
        <w:t>fine</w:t>
      </w:r>
      <w:proofErr w:type="spellEnd"/>
      <w:r w:rsidR="009D5B4E" w:rsidRPr="004216B4">
        <w:rPr>
          <w:rFonts w:ascii="Times New Roman" w:hAnsi="Times New Roman" w:cs="Times New Roman"/>
          <w:color w:val="auto"/>
          <w:sz w:val="28"/>
          <w:szCs w:val="28"/>
          <w:lang w:val="de-DE"/>
        </w:rPr>
        <w:t xml:space="preserve"> </w:t>
      </w:r>
      <w:proofErr w:type="spellStart"/>
      <w:r w:rsidR="009D5B4E" w:rsidRPr="004216B4">
        <w:rPr>
          <w:rFonts w:ascii="Times New Roman" w:hAnsi="Times New Roman" w:cs="Times New Roman"/>
          <w:color w:val="auto"/>
          <w:sz w:val="28"/>
          <w:szCs w:val="28"/>
          <w:lang w:val="de-DE"/>
        </w:rPr>
        <w:t>il</w:t>
      </w:r>
      <w:proofErr w:type="spellEnd"/>
      <w:r w:rsidR="009D5B4E" w:rsidRPr="004216B4">
        <w:rPr>
          <w:rFonts w:ascii="Times New Roman" w:hAnsi="Times New Roman" w:cs="Times New Roman"/>
          <w:color w:val="auto"/>
          <w:sz w:val="28"/>
          <w:szCs w:val="28"/>
          <w:lang w:val="de-DE"/>
        </w:rPr>
        <w:t xml:space="preserve"> </w:t>
      </w:r>
      <w:proofErr w:type="spellStart"/>
      <w:r w:rsidR="009D5B4E" w:rsidRPr="004216B4">
        <w:rPr>
          <w:rFonts w:ascii="Times New Roman" w:hAnsi="Times New Roman" w:cs="Times New Roman"/>
          <w:color w:val="auto"/>
          <w:sz w:val="28"/>
          <w:szCs w:val="28"/>
          <w:lang w:val="de-DE"/>
        </w:rPr>
        <w:t>presente</w:t>
      </w:r>
      <w:proofErr w:type="spellEnd"/>
      <w:r w:rsidR="009D5B4E" w:rsidRPr="004216B4">
        <w:rPr>
          <w:rFonts w:ascii="Times New Roman" w:hAnsi="Times New Roman" w:cs="Times New Roman"/>
          <w:color w:val="auto"/>
          <w:sz w:val="28"/>
          <w:szCs w:val="28"/>
          <w:lang w:val="de-DE"/>
        </w:rPr>
        <w:t xml:space="preserve"> PTPCT</w:t>
      </w:r>
      <w:r w:rsidR="0084707B" w:rsidRPr="004216B4">
        <w:rPr>
          <w:rFonts w:ascii="Times New Roman" w:hAnsi="Times New Roman" w:cs="Times New Roman"/>
          <w:color w:val="auto"/>
          <w:sz w:val="28"/>
          <w:szCs w:val="28"/>
          <w:lang w:val="de-DE"/>
        </w:rPr>
        <w:t xml:space="preserve">, </w:t>
      </w:r>
      <w:proofErr w:type="spellStart"/>
      <w:r w:rsidRPr="004216B4">
        <w:rPr>
          <w:rFonts w:ascii="Times New Roman" w:hAnsi="Times New Roman" w:cs="Times New Roman"/>
          <w:color w:val="auto"/>
          <w:sz w:val="28"/>
          <w:szCs w:val="28"/>
          <w:lang w:val="de-DE"/>
        </w:rPr>
        <w:t>con</w:t>
      </w:r>
      <w:proofErr w:type="spellEnd"/>
      <w:r w:rsidRPr="004216B4">
        <w:rPr>
          <w:rFonts w:ascii="Times New Roman" w:hAnsi="Times New Roman" w:cs="Times New Roman"/>
          <w:color w:val="auto"/>
          <w:sz w:val="28"/>
          <w:szCs w:val="28"/>
          <w:lang w:val="de-DE"/>
        </w:rPr>
        <w:t xml:space="preserve"> i </w:t>
      </w:r>
      <w:proofErr w:type="spellStart"/>
      <w:r w:rsidRPr="004216B4">
        <w:rPr>
          <w:rFonts w:ascii="Times New Roman" w:hAnsi="Times New Roman" w:cs="Times New Roman"/>
          <w:color w:val="auto"/>
          <w:sz w:val="28"/>
          <w:szCs w:val="28"/>
          <w:lang w:val="de-DE"/>
        </w:rPr>
        <w:t>suoi</w:t>
      </w:r>
      <w:proofErr w:type="spellEnd"/>
      <w:r w:rsidRPr="004216B4">
        <w:rPr>
          <w:rFonts w:ascii="Times New Roman" w:hAnsi="Times New Roman" w:cs="Times New Roman"/>
          <w:color w:val="auto"/>
          <w:sz w:val="28"/>
          <w:szCs w:val="28"/>
          <w:lang w:val="de-DE"/>
        </w:rPr>
        <w:t xml:space="preserve"> </w:t>
      </w:r>
      <w:proofErr w:type="spellStart"/>
      <w:r w:rsidRPr="004216B4">
        <w:rPr>
          <w:rFonts w:ascii="Times New Roman" w:hAnsi="Times New Roman" w:cs="Times New Roman"/>
          <w:color w:val="auto"/>
          <w:sz w:val="28"/>
          <w:szCs w:val="28"/>
          <w:lang w:val="de-DE"/>
        </w:rPr>
        <w:t>allegati</w:t>
      </w:r>
      <w:proofErr w:type="spellEnd"/>
      <w:r w:rsidR="00783DF8" w:rsidRPr="004216B4">
        <w:rPr>
          <w:rFonts w:ascii="Times New Roman" w:hAnsi="Times New Roman" w:cs="Times New Roman"/>
          <w:color w:val="auto"/>
          <w:sz w:val="28"/>
          <w:szCs w:val="28"/>
          <w:lang w:val="de-DE"/>
        </w:rPr>
        <w:t>,</w:t>
      </w:r>
      <w:r w:rsidR="009D5B4E" w:rsidRPr="004216B4">
        <w:rPr>
          <w:rFonts w:ascii="Times New Roman" w:hAnsi="Times New Roman" w:cs="Times New Roman"/>
          <w:color w:val="auto"/>
          <w:sz w:val="28"/>
          <w:szCs w:val="28"/>
          <w:lang w:val="de-DE"/>
        </w:rPr>
        <w:t xml:space="preserve"> </w:t>
      </w:r>
      <w:proofErr w:type="spellStart"/>
      <w:r w:rsidR="009D5B4E" w:rsidRPr="004216B4">
        <w:rPr>
          <w:rFonts w:ascii="Times New Roman" w:hAnsi="Times New Roman" w:cs="Times New Roman"/>
          <w:color w:val="auto"/>
          <w:sz w:val="28"/>
          <w:szCs w:val="28"/>
          <w:lang w:val="de-DE"/>
        </w:rPr>
        <w:t>viene</w:t>
      </w:r>
      <w:proofErr w:type="spellEnd"/>
      <w:r w:rsidR="009D5B4E" w:rsidRPr="004216B4">
        <w:rPr>
          <w:rFonts w:ascii="Times New Roman" w:hAnsi="Times New Roman" w:cs="Times New Roman"/>
          <w:color w:val="auto"/>
          <w:sz w:val="28"/>
          <w:szCs w:val="28"/>
          <w:lang w:val="de-DE"/>
        </w:rPr>
        <w:t xml:space="preserve"> </w:t>
      </w:r>
      <w:proofErr w:type="spellStart"/>
      <w:r w:rsidR="009D5B4E" w:rsidRPr="004216B4">
        <w:rPr>
          <w:rFonts w:ascii="Times New Roman" w:hAnsi="Times New Roman" w:cs="Times New Roman"/>
          <w:color w:val="auto"/>
          <w:sz w:val="28"/>
          <w:szCs w:val="28"/>
          <w:lang w:val="de-DE"/>
        </w:rPr>
        <w:t>pubblicato</w:t>
      </w:r>
      <w:proofErr w:type="spellEnd"/>
      <w:r w:rsidR="009D5B4E" w:rsidRPr="004216B4">
        <w:rPr>
          <w:rFonts w:ascii="Times New Roman" w:hAnsi="Times New Roman" w:cs="Times New Roman"/>
          <w:color w:val="auto"/>
          <w:sz w:val="28"/>
          <w:szCs w:val="28"/>
          <w:lang w:val="de-DE"/>
        </w:rPr>
        <w:t xml:space="preserve"> in </w:t>
      </w:r>
      <w:proofErr w:type="spellStart"/>
      <w:r w:rsidR="009D5B4E" w:rsidRPr="004216B4">
        <w:rPr>
          <w:rFonts w:ascii="Times New Roman" w:hAnsi="Times New Roman" w:cs="Times New Roman"/>
          <w:color w:val="auto"/>
          <w:sz w:val="28"/>
          <w:szCs w:val="28"/>
          <w:lang w:val="de-DE"/>
        </w:rPr>
        <w:t>bozza</w:t>
      </w:r>
      <w:proofErr w:type="spellEnd"/>
      <w:r w:rsidR="009D5B4E" w:rsidRPr="004216B4">
        <w:rPr>
          <w:rFonts w:ascii="Times New Roman" w:hAnsi="Times New Roman" w:cs="Times New Roman"/>
          <w:color w:val="auto"/>
          <w:sz w:val="28"/>
          <w:szCs w:val="28"/>
          <w:lang w:val="de-DE"/>
        </w:rPr>
        <w:t xml:space="preserve"> per </w:t>
      </w:r>
      <w:proofErr w:type="spellStart"/>
      <w:r w:rsidR="009D5B4E" w:rsidRPr="004216B4">
        <w:rPr>
          <w:rFonts w:ascii="Times New Roman" w:hAnsi="Times New Roman" w:cs="Times New Roman"/>
          <w:color w:val="auto"/>
          <w:sz w:val="28"/>
          <w:szCs w:val="28"/>
          <w:lang w:val="de-DE"/>
        </w:rPr>
        <w:t>almeno</w:t>
      </w:r>
      <w:proofErr w:type="spellEnd"/>
      <w:r w:rsidR="009D5B4E" w:rsidRPr="004216B4">
        <w:rPr>
          <w:rFonts w:ascii="Times New Roman" w:hAnsi="Times New Roman" w:cs="Times New Roman"/>
          <w:color w:val="auto"/>
          <w:sz w:val="28"/>
          <w:szCs w:val="28"/>
          <w:lang w:val="de-DE"/>
        </w:rPr>
        <w:t xml:space="preserve"> 10 </w:t>
      </w:r>
      <w:proofErr w:type="spellStart"/>
      <w:r w:rsidR="009D5B4E" w:rsidRPr="004216B4">
        <w:rPr>
          <w:rFonts w:ascii="Times New Roman" w:hAnsi="Times New Roman" w:cs="Times New Roman"/>
          <w:color w:val="auto"/>
          <w:sz w:val="28"/>
          <w:szCs w:val="28"/>
          <w:lang w:val="de-DE"/>
        </w:rPr>
        <w:t>giorni</w:t>
      </w:r>
      <w:proofErr w:type="spellEnd"/>
      <w:r w:rsidR="009D5B4E" w:rsidRPr="004216B4">
        <w:rPr>
          <w:rFonts w:ascii="Times New Roman" w:hAnsi="Times New Roman" w:cs="Times New Roman"/>
          <w:color w:val="auto"/>
          <w:sz w:val="28"/>
          <w:szCs w:val="28"/>
          <w:lang w:val="de-DE"/>
        </w:rPr>
        <w:t xml:space="preserve"> sul </w:t>
      </w:r>
      <w:proofErr w:type="spellStart"/>
      <w:r w:rsidR="009D5B4E" w:rsidRPr="004216B4">
        <w:rPr>
          <w:rFonts w:ascii="Times New Roman" w:hAnsi="Times New Roman" w:cs="Times New Roman"/>
          <w:color w:val="auto"/>
          <w:sz w:val="28"/>
          <w:szCs w:val="28"/>
          <w:lang w:val="de-DE"/>
        </w:rPr>
        <w:t>sito</w:t>
      </w:r>
      <w:proofErr w:type="spellEnd"/>
      <w:r w:rsidR="009D5B4E" w:rsidRPr="004216B4">
        <w:rPr>
          <w:rFonts w:ascii="Times New Roman" w:hAnsi="Times New Roman" w:cs="Times New Roman"/>
          <w:color w:val="auto"/>
          <w:sz w:val="28"/>
          <w:szCs w:val="28"/>
          <w:lang w:val="de-DE"/>
        </w:rPr>
        <w:t xml:space="preserve"> web </w:t>
      </w:r>
      <w:proofErr w:type="spellStart"/>
      <w:r w:rsidR="009D5B4E" w:rsidRPr="004216B4">
        <w:rPr>
          <w:rFonts w:ascii="Times New Roman" w:hAnsi="Times New Roman" w:cs="Times New Roman"/>
          <w:color w:val="auto"/>
          <w:sz w:val="28"/>
          <w:szCs w:val="28"/>
          <w:lang w:val="de-DE"/>
        </w:rPr>
        <w:t>istituzionale</w:t>
      </w:r>
      <w:proofErr w:type="spellEnd"/>
      <w:r w:rsidR="009D5B4E" w:rsidRPr="004216B4">
        <w:rPr>
          <w:rFonts w:ascii="Times New Roman" w:hAnsi="Times New Roman" w:cs="Times New Roman"/>
          <w:color w:val="auto"/>
          <w:sz w:val="28"/>
          <w:szCs w:val="28"/>
          <w:lang w:val="de-DE"/>
        </w:rPr>
        <w:t xml:space="preserve"> per </w:t>
      </w:r>
      <w:proofErr w:type="spellStart"/>
      <w:r w:rsidR="009D5B4E" w:rsidRPr="004216B4">
        <w:rPr>
          <w:rFonts w:ascii="Times New Roman" w:hAnsi="Times New Roman" w:cs="Times New Roman"/>
          <w:color w:val="auto"/>
          <w:sz w:val="28"/>
          <w:szCs w:val="28"/>
          <w:lang w:val="de-DE"/>
        </w:rPr>
        <w:t>recepire</w:t>
      </w:r>
      <w:proofErr w:type="spellEnd"/>
      <w:r w:rsidR="009D5B4E" w:rsidRPr="004216B4">
        <w:rPr>
          <w:rFonts w:ascii="Times New Roman" w:hAnsi="Times New Roman" w:cs="Times New Roman"/>
          <w:color w:val="auto"/>
          <w:sz w:val="28"/>
          <w:szCs w:val="28"/>
          <w:lang w:val="de-DE"/>
        </w:rPr>
        <w:t xml:space="preserve"> le </w:t>
      </w:r>
      <w:proofErr w:type="spellStart"/>
      <w:r w:rsidR="009D5B4E" w:rsidRPr="004216B4">
        <w:rPr>
          <w:rFonts w:ascii="Times New Roman" w:hAnsi="Times New Roman" w:cs="Times New Roman"/>
          <w:color w:val="auto"/>
          <w:sz w:val="28"/>
          <w:szCs w:val="28"/>
          <w:lang w:val="de-DE"/>
        </w:rPr>
        <w:t>osservazioni</w:t>
      </w:r>
      <w:proofErr w:type="spellEnd"/>
      <w:r w:rsidR="009D5B4E" w:rsidRPr="004216B4">
        <w:rPr>
          <w:rFonts w:ascii="Times New Roman" w:hAnsi="Times New Roman" w:cs="Times New Roman"/>
          <w:color w:val="auto"/>
          <w:sz w:val="28"/>
          <w:szCs w:val="28"/>
          <w:lang w:val="de-DE"/>
        </w:rPr>
        <w:t xml:space="preserve"> </w:t>
      </w:r>
      <w:proofErr w:type="spellStart"/>
      <w:r w:rsidR="009D5B4E" w:rsidRPr="004216B4">
        <w:rPr>
          <w:rFonts w:ascii="Times New Roman" w:hAnsi="Times New Roman" w:cs="Times New Roman"/>
          <w:color w:val="auto"/>
          <w:sz w:val="28"/>
          <w:szCs w:val="28"/>
          <w:lang w:val="de-DE"/>
        </w:rPr>
        <w:t>dei</w:t>
      </w:r>
      <w:proofErr w:type="spellEnd"/>
      <w:r w:rsidR="009D5B4E" w:rsidRPr="004216B4">
        <w:rPr>
          <w:rFonts w:ascii="Times New Roman" w:hAnsi="Times New Roman" w:cs="Times New Roman"/>
          <w:color w:val="auto"/>
          <w:sz w:val="28"/>
          <w:szCs w:val="28"/>
          <w:lang w:val="de-DE"/>
        </w:rPr>
        <w:t xml:space="preserve"> </w:t>
      </w:r>
      <w:proofErr w:type="spellStart"/>
      <w:r w:rsidR="009D5B4E" w:rsidRPr="004216B4">
        <w:rPr>
          <w:rFonts w:ascii="Times New Roman" w:hAnsi="Times New Roman" w:cs="Times New Roman"/>
          <w:color w:val="auto"/>
          <w:sz w:val="28"/>
          <w:szCs w:val="28"/>
          <w:lang w:val="de-DE"/>
        </w:rPr>
        <w:t>portatori</w:t>
      </w:r>
      <w:proofErr w:type="spellEnd"/>
      <w:r w:rsidR="009D5B4E" w:rsidRPr="004216B4">
        <w:rPr>
          <w:rFonts w:ascii="Times New Roman" w:hAnsi="Times New Roman" w:cs="Times New Roman"/>
          <w:color w:val="auto"/>
          <w:sz w:val="28"/>
          <w:szCs w:val="28"/>
          <w:lang w:val="de-DE"/>
        </w:rPr>
        <w:t xml:space="preserve"> di </w:t>
      </w:r>
      <w:proofErr w:type="spellStart"/>
      <w:r w:rsidR="009D5B4E" w:rsidRPr="004216B4">
        <w:rPr>
          <w:rFonts w:ascii="Times New Roman" w:hAnsi="Times New Roman" w:cs="Times New Roman"/>
          <w:color w:val="auto"/>
          <w:sz w:val="28"/>
          <w:szCs w:val="28"/>
          <w:lang w:val="de-DE"/>
        </w:rPr>
        <w:t>interesse</w:t>
      </w:r>
      <w:proofErr w:type="spellEnd"/>
      <w:r w:rsidR="009D5B4E" w:rsidRPr="004216B4">
        <w:rPr>
          <w:rFonts w:ascii="Times New Roman" w:hAnsi="Times New Roman" w:cs="Times New Roman"/>
          <w:color w:val="auto"/>
          <w:sz w:val="28"/>
          <w:szCs w:val="28"/>
          <w:lang w:val="de-DE"/>
        </w:rPr>
        <w:t>.</w:t>
      </w:r>
    </w:p>
    <w:p w14:paraId="2382018A" w14:textId="77777777" w:rsidR="00EB23C5" w:rsidRPr="008A2F15" w:rsidRDefault="00EB23C5" w:rsidP="00A6690A">
      <w:pPr>
        <w:pStyle w:val="Default"/>
        <w:numPr>
          <w:ilvl w:val="0"/>
          <w:numId w:val="12"/>
        </w:numPr>
        <w:rPr>
          <w:rFonts w:ascii="Times New Roman" w:hAnsi="Times New Roman" w:cs="Times New Roman"/>
          <w:color w:val="auto"/>
          <w:sz w:val="28"/>
          <w:szCs w:val="28"/>
        </w:rPr>
      </w:pPr>
      <w:r w:rsidRPr="008A2F15">
        <w:rPr>
          <w:rFonts w:ascii="Times New Roman" w:hAnsi="Times New Roman" w:cs="Times New Roman"/>
          <w:color w:val="auto"/>
          <w:sz w:val="28"/>
          <w:szCs w:val="28"/>
          <w:lang w:val="de-DE"/>
        </w:rPr>
        <w:t xml:space="preserve">Non </w:t>
      </w:r>
      <w:proofErr w:type="spellStart"/>
      <w:r w:rsidRPr="008A2F15">
        <w:rPr>
          <w:rFonts w:ascii="Times New Roman" w:hAnsi="Times New Roman" w:cs="Times New Roman"/>
          <w:color w:val="auto"/>
          <w:sz w:val="28"/>
          <w:szCs w:val="28"/>
          <w:lang w:val="de-DE"/>
        </w:rPr>
        <w:t>sono</w:t>
      </w:r>
      <w:proofErr w:type="spellEnd"/>
      <w:r w:rsidRPr="008A2F15">
        <w:rPr>
          <w:rFonts w:ascii="Times New Roman" w:hAnsi="Times New Roman" w:cs="Times New Roman"/>
          <w:color w:val="auto"/>
          <w:sz w:val="28"/>
          <w:szCs w:val="28"/>
          <w:lang w:val="de-DE"/>
        </w:rPr>
        <w:t xml:space="preserve"> </w:t>
      </w:r>
      <w:proofErr w:type="spellStart"/>
      <w:r w:rsidRPr="008A2F15">
        <w:rPr>
          <w:rFonts w:ascii="Times New Roman" w:hAnsi="Times New Roman" w:cs="Times New Roman"/>
          <w:color w:val="auto"/>
          <w:sz w:val="28"/>
          <w:szCs w:val="28"/>
          <w:lang w:val="de-DE"/>
        </w:rPr>
        <w:t>pervenute</w:t>
      </w:r>
      <w:proofErr w:type="spellEnd"/>
      <w:r w:rsidRPr="008A2F15">
        <w:rPr>
          <w:rFonts w:ascii="Times New Roman" w:hAnsi="Times New Roman" w:cs="Times New Roman"/>
          <w:color w:val="auto"/>
          <w:sz w:val="28"/>
          <w:szCs w:val="28"/>
          <w:lang w:val="de-DE"/>
        </w:rPr>
        <w:t xml:space="preserve"> </w:t>
      </w:r>
      <w:proofErr w:type="spellStart"/>
      <w:r w:rsidRPr="008A2F15">
        <w:rPr>
          <w:rFonts w:ascii="Times New Roman" w:hAnsi="Times New Roman" w:cs="Times New Roman"/>
          <w:color w:val="auto"/>
          <w:sz w:val="28"/>
          <w:szCs w:val="28"/>
          <w:lang w:val="de-DE"/>
        </w:rPr>
        <w:t>osservazioni</w:t>
      </w:r>
      <w:proofErr w:type="spellEnd"/>
      <w:r w:rsidRPr="008A2F15">
        <w:rPr>
          <w:rFonts w:ascii="Times New Roman" w:hAnsi="Times New Roman" w:cs="Times New Roman"/>
          <w:color w:val="auto"/>
          <w:sz w:val="28"/>
          <w:szCs w:val="28"/>
          <w:lang w:val="de-DE"/>
        </w:rPr>
        <w:t xml:space="preserve"> </w:t>
      </w:r>
      <w:proofErr w:type="spellStart"/>
      <w:r w:rsidRPr="008A2F15">
        <w:rPr>
          <w:rFonts w:ascii="Times New Roman" w:hAnsi="Times New Roman" w:cs="Times New Roman"/>
          <w:color w:val="auto"/>
          <w:sz w:val="28"/>
          <w:szCs w:val="28"/>
          <w:lang w:val="de-DE"/>
        </w:rPr>
        <w:t>durante</w:t>
      </w:r>
      <w:proofErr w:type="spellEnd"/>
      <w:r w:rsidRPr="008A2F15">
        <w:rPr>
          <w:rFonts w:ascii="Times New Roman" w:hAnsi="Times New Roman" w:cs="Times New Roman"/>
          <w:color w:val="auto"/>
          <w:sz w:val="28"/>
          <w:szCs w:val="28"/>
          <w:lang w:val="de-DE"/>
        </w:rPr>
        <w:t xml:space="preserve"> </w:t>
      </w:r>
      <w:proofErr w:type="spellStart"/>
      <w:r w:rsidRPr="008A2F15">
        <w:rPr>
          <w:rFonts w:ascii="Times New Roman" w:hAnsi="Times New Roman" w:cs="Times New Roman"/>
          <w:color w:val="auto"/>
          <w:sz w:val="28"/>
          <w:szCs w:val="28"/>
          <w:lang w:val="de-DE"/>
        </w:rPr>
        <w:t>il</w:t>
      </w:r>
      <w:proofErr w:type="spellEnd"/>
      <w:r w:rsidRPr="008A2F15">
        <w:rPr>
          <w:rFonts w:ascii="Times New Roman" w:hAnsi="Times New Roman" w:cs="Times New Roman"/>
          <w:color w:val="auto"/>
          <w:sz w:val="28"/>
          <w:szCs w:val="28"/>
          <w:lang w:val="de-DE"/>
        </w:rPr>
        <w:t xml:space="preserve"> </w:t>
      </w:r>
      <w:proofErr w:type="spellStart"/>
      <w:r w:rsidRPr="008A2F15">
        <w:rPr>
          <w:rFonts w:ascii="Times New Roman" w:hAnsi="Times New Roman" w:cs="Times New Roman"/>
          <w:color w:val="auto"/>
          <w:sz w:val="28"/>
          <w:szCs w:val="28"/>
          <w:lang w:val="de-DE"/>
        </w:rPr>
        <w:t>periodo</w:t>
      </w:r>
      <w:proofErr w:type="spellEnd"/>
      <w:r w:rsidRPr="008A2F15">
        <w:rPr>
          <w:rFonts w:ascii="Times New Roman" w:hAnsi="Times New Roman" w:cs="Times New Roman"/>
          <w:color w:val="auto"/>
          <w:sz w:val="28"/>
          <w:szCs w:val="28"/>
          <w:lang w:val="de-DE"/>
        </w:rPr>
        <w:t xml:space="preserve"> di </w:t>
      </w:r>
      <w:proofErr w:type="spellStart"/>
      <w:r w:rsidRPr="008A2F15">
        <w:rPr>
          <w:rFonts w:ascii="Times New Roman" w:hAnsi="Times New Roman" w:cs="Times New Roman"/>
          <w:color w:val="auto"/>
          <w:sz w:val="28"/>
          <w:szCs w:val="28"/>
          <w:lang w:val="de-DE"/>
        </w:rPr>
        <w:t>pubblicazione</w:t>
      </w:r>
      <w:proofErr w:type="spellEnd"/>
      <w:r w:rsidRPr="008A2F15">
        <w:rPr>
          <w:rFonts w:ascii="Times New Roman" w:hAnsi="Times New Roman" w:cs="Times New Roman"/>
          <w:color w:val="auto"/>
          <w:sz w:val="28"/>
          <w:szCs w:val="28"/>
          <w:lang w:val="de-DE"/>
        </w:rPr>
        <w:t>.</w:t>
      </w:r>
    </w:p>
    <w:p w14:paraId="4D81CF3E" w14:textId="77777777" w:rsidR="009D5B4E" w:rsidRPr="009D5B4E" w:rsidRDefault="009D5B4E" w:rsidP="009D5B4E">
      <w:pPr>
        <w:pStyle w:val="Default"/>
        <w:rPr>
          <w:rFonts w:ascii="Times New Roman" w:hAnsi="Times New Roman" w:cs="Times New Roman"/>
          <w:color w:val="FF0000"/>
          <w:sz w:val="28"/>
          <w:szCs w:val="28"/>
        </w:rPr>
      </w:pPr>
    </w:p>
    <w:p w14:paraId="07F85BA3" w14:textId="77777777" w:rsidR="00D06567" w:rsidRDefault="00D06567" w:rsidP="00B81252">
      <w:pPr>
        <w:pStyle w:val="Titolo1"/>
        <w:numPr>
          <w:ilvl w:val="0"/>
          <w:numId w:val="16"/>
        </w:numPr>
        <w:rPr>
          <w:rFonts w:ascii="Times New Roman" w:hAnsi="Times New Roman"/>
          <w:bCs/>
          <w:i/>
          <w:szCs w:val="28"/>
        </w:rPr>
      </w:pPr>
      <w:bookmarkStart w:id="218" w:name="_Toc93227343"/>
      <w:bookmarkStart w:id="219" w:name="_Toc93236875"/>
      <w:r w:rsidRPr="004A7F3B">
        <w:rPr>
          <w:rFonts w:ascii="Times New Roman" w:hAnsi="Times New Roman"/>
          <w:bCs/>
          <w:szCs w:val="28"/>
        </w:rPr>
        <w:lastRenderedPageBreak/>
        <w:t>RICORSO AD ARBITRATO</w:t>
      </w:r>
      <w:bookmarkEnd w:id="218"/>
      <w:bookmarkEnd w:id="219"/>
    </w:p>
    <w:p w14:paraId="135BBA90" w14:textId="77777777" w:rsidR="004A7F3B" w:rsidRPr="004A7F3B" w:rsidRDefault="004A7F3B" w:rsidP="004A7F3B">
      <w:pPr>
        <w:rPr>
          <w:lang w:val="x-none" w:eastAsia="x-none"/>
        </w:rPr>
      </w:pPr>
    </w:p>
    <w:p w14:paraId="5DE03515" w14:textId="77777777" w:rsidR="00D06567" w:rsidRDefault="00D06567" w:rsidP="00B81252">
      <w:pPr>
        <w:jc w:val="both"/>
        <w:rPr>
          <w:rFonts w:ascii="Times New Roman" w:hAnsi="Times New Roman"/>
          <w:sz w:val="28"/>
          <w:szCs w:val="28"/>
        </w:rPr>
      </w:pPr>
      <w:r w:rsidRPr="001A6752">
        <w:rPr>
          <w:rFonts w:ascii="Times New Roman" w:hAnsi="Times New Roman"/>
          <w:sz w:val="28"/>
          <w:szCs w:val="28"/>
        </w:rPr>
        <w:t>Non si ritiene di ricorrere all’istituto.</w:t>
      </w:r>
    </w:p>
    <w:p w14:paraId="7D6161A8" w14:textId="77777777" w:rsidR="001A6752" w:rsidRPr="001A6752" w:rsidRDefault="001A6752" w:rsidP="001A6752">
      <w:pPr>
        <w:jc w:val="both"/>
        <w:rPr>
          <w:rFonts w:ascii="Times New Roman" w:hAnsi="Times New Roman"/>
          <w:sz w:val="28"/>
          <w:szCs w:val="28"/>
        </w:rPr>
      </w:pPr>
    </w:p>
    <w:p w14:paraId="1BEC73FA" w14:textId="77777777" w:rsidR="002B105C" w:rsidRPr="001A6752" w:rsidRDefault="002B105C" w:rsidP="004A7F3B">
      <w:pPr>
        <w:pStyle w:val="Titolo1"/>
        <w:numPr>
          <w:ilvl w:val="0"/>
          <w:numId w:val="16"/>
        </w:numPr>
        <w:jc w:val="both"/>
        <w:rPr>
          <w:rFonts w:ascii="Times New Roman" w:hAnsi="Times New Roman"/>
          <w:szCs w:val="28"/>
        </w:rPr>
      </w:pPr>
      <w:bookmarkStart w:id="220" w:name="_Toc351884151"/>
      <w:bookmarkStart w:id="221" w:name="_Toc355285236"/>
      <w:bookmarkStart w:id="222" w:name="_Toc93227344"/>
      <w:bookmarkStart w:id="223" w:name="_Toc93236876"/>
      <w:r w:rsidRPr="001A6752">
        <w:rPr>
          <w:rFonts w:ascii="Times New Roman" w:hAnsi="Times New Roman"/>
          <w:szCs w:val="28"/>
        </w:rPr>
        <w:t>IL SISTEMA DEI CONTROLLI E DELLE AZIONI PREVENTIVE PREVISTE</w:t>
      </w:r>
      <w:bookmarkEnd w:id="220"/>
      <w:bookmarkEnd w:id="221"/>
      <w:bookmarkEnd w:id="222"/>
      <w:bookmarkEnd w:id="223"/>
    </w:p>
    <w:p w14:paraId="592A00BB" w14:textId="77777777" w:rsidR="002B105C" w:rsidRPr="001A6752" w:rsidRDefault="002B105C" w:rsidP="002B105C">
      <w:pPr>
        <w:pStyle w:val="Paragrafoelenco"/>
        <w:ind w:left="360"/>
        <w:jc w:val="both"/>
        <w:rPr>
          <w:rFonts w:ascii="Times New Roman" w:hAnsi="Times New Roman"/>
          <w:sz w:val="28"/>
          <w:szCs w:val="28"/>
        </w:rPr>
      </w:pPr>
    </w:p>
    <w:p w14:paraId="3B6AE7A4" w14:textId="7EFCCB7D" w:rsidR="00CC4107" w:rsidRDefault="002B105C" w:rsidP="002B105C">
      <w:pPr>
        <w:pStyle w:val="P"/>
        <w:rPr>
          <w:rFonts w:ascii="Times New Roman" w:hAnsi="Times New Roman"/>
          <w:sz w:val="28"/>
          <w:szCs w:val="28"/>
        </w:rPr>
      </w:pPr>
      <w:r w:rsidRPr="001A6752">
        <w:rPr>
          <w:rFonts w:ascii="Times New Roman" w:hAnsi="Times New Roman"/>
          <w:sz w:val="28"/>
          <w:szCs w:val="28"/>
        </w:rPr>
        <w:t xml:space="preserve">Si riportano di seguito, organizzate </w:t>
      </w:r>
      <w:r w:rsidR="00851D90">
        <w:rPr>
          <w:rFonts w:ascii="Times New Roman" w:hAnsi="Times New Roman"/>
          <w:sz w:val="28"/>
          <w:szCs w:val="28"/>
        </w:rPr>
        <w:t>in un unico Tabellone processi/rischi</w:t>
      </w:r>
      <w:r w:rsidRPr="001A6752">
        <w:rPr>
          <w:rFonts w:ascii="Times New Roman" w:hAnsi="Times New Roman"/>
          <w:sz w:val="28"/>
          <w:szCs w:val="28"/>
        </w:rPr>
        <w:t>, l</w:t>
      </w:r>
      <w:r w:rsidR="00851D90">
        <w:rPr>
          <w:rFonts w:ascii="Times New Roman" w:hAnsi="Times New Roman"/>
          <w:sz w:val="28"/>
          <w:szCs w:val="28"/>
        </w:rPr>
        <w:t xml:space="preserve">a mappatura dei processi a rischio </w:t>
      </w:r>
      <w:r w:rsidRPr="001A6752">
        <w:rPr>
          <w:rFonts w:ascii="Times New Roman" w:hAnsi="Times New Roman"/>
          <w:sz w:val="28"/>
          <w:szCs w:val="28"/>
        </w:rPr>
        <w:t xml:space="preserve">e </w:t>
      </w:r>
      <w:r w:rsidR="00851D90">
        <w:rPr>
          <w:rFonts w:ascii="Times New Roman" w:hAnsi="Times New Roman"/>
          <w:sz w:val="28"/>
          <w:szCs w:val="28"/>
        </w:rPr>
        <w:t xml:space="preserve">le </w:t>
      </w:r>
      <w:r w:rsidRPr="001A6752">
        <w:rPr>
          <w:rFonts w:ascii="Times New Roman" w:hAnsi="Times New Roman"/>
          <w:b/>
          <w:sz w:val="28"/>
          <w:szCs w:val="28"/>
        </w:rPr>
        <w:t>schede contenenti le azioni preventive e i controlli attivati per ognuno dei processi</w:t>
      </w:r>
      <w:r w:rsidRPr="001A6752">
        <w:rPr>
          <w:rFonts w:ascii="Times New Roman" w:hAnsi="Times New Roman"/>
          <w:sz w:val="28"/>
          <w:szCs w:val="28"/>
        </w:rPr>
        <w:t xml:space="preserve"> per i quali si è stimato “medio” o “alto” l’indice di rischio o per i quali, sebbene l’indice di rischio sia stato stimato come “basso”, si è comunque ritenuto opportuno e utile predisporre e inserire nel Piano azioni di controllo preventivo. </w:t>
      </w:r>
    </w:p>
    <w:p w14:paraId="0F455307" w14:textId="77777777" w:rsidR="00AD221B" w:rsidRPr="001A6752" w:rsidRDefault="002B105C" w:rsidP="002B105C">
      <w:pPr>
        <w:pStyle w:val="P"/>
        <w:rPr>
          <w:rFonts w:ascii="Times New Roman" w:hAnsi="Times New Roman"/>
          <w:sz w:val="28"/>
          <w:szCs w:val="28"/>
        </w:rPr>
      </w:pPr>
      <w:r w:rsidRPr="001A6752">
        <w:rPr>
          <w:rFonts w:ascii="Times New Roman" w:hAnsi="Times New Roman"/>
          <w:sz w:val="28"/>
          <w:szCs w:val="28"/>
        </w:rPr>
        <w:t>Per ogni azione – anche se già in atto - è stato inserito il soggetto responsabile della sua attuazione</w:t>
      </w:r>
      <w:r w:rsidR="00AD221B" w:rsidRPr="001A6752">
        <w:rPr>
          <w:rFonts w:ascii="Times New Roman" w:hAnsi="Times New Roman"/>
          <w:sz w:val="28"/>
          <w:szCs w:val="28"/>
        </w:rPr>
        <w:t xml:space="preserve"> (chiamato nel PNA “titolare del rischio”)</w:t>
      </w:r>
      <w:r w:rsidRPr="001A6752">
        <w:rPr>
          <w:rFonts w:ascii="Times New Roman" w:hAnsi="Times New Roman"/>
          <w:sz w:val="28"/>
          <w:szCs w:val="28"/>
        </w:rPr>
        <w:t xml:space="preserve">, e laddove l’azione sia pianificata nella sua realizzazione, sono indicati i tempi stimati per il suo completamento, eventualmente affiancati da note esplicative.    </w:t>
      </w:r>
    </w:p>
    <w:p w14:paraId="718EDBDA" w14:textId="77777777" w:rsidR="002B105C" w:rsidRPr="001A6752" w:rsidRDefault="002B105C" w:rsidP="002B105C">
      <w:pPr>
        <w:pStyle w:val="P"/>
        <w:rPr>
          <w:rFonts w:ascii="Times New Roman" w:hAnsi="Times New Roman"/>
          <w:sz w:val="28"/>
          <w:szCs w:val="28"/>
        </w:rPr>
      </w:pPr>
      <w:r w:rsidRPr="001A6752">
        <w:rPr>
          <w:rFonts w:ascii="Times New Roman" w:hAnsi="Times New Roman"/>
          <w:sz w:val="28"/>
          <w:szCs w:val="28"/>
        </w:rPr>
        <w:t>L’utilizzo di un unico format è finalizzato a garantire l’uniformità e a facilitare la lettura del documento.</w:t>
      </w:r>
    </w:p>
    <w:p w14:paraId="10952FC3" w14:textId="77777777" w:rsidR="002B105C" w:rsidRPr="001A6752" w:rsidRDefault="002B105C" w:rsidP="002B105C">
      <w:pPr>
        <w:pStyle w:val="P"/>
        <w:rPr>
          <w:rFonts w:ascii="Times New Roman" w:hAnsi="Times New Roman"/>
          <w:sz w:val="28"/>
          <w:szCs w:val="28"/>
        </w:rPr>
      </w:pPr>
    </w:p>
    <w:p w14:paraId="4655FF2A" w14:textId="77777777" w:rsidR="002B105C" w:rsidRPr="001A6752" w:rsidRDefault="002B105C" w:rsidP="004A7F3B">
      <w:pPr>
        <w:pStyle w:val="P"/>
        <w:numPr>
          <w:ilvl w:val="0"/>
          <w:numId w:val="16"/>
        </w:numPr>
        <w:outlineLvl w:val="0"/>
        <w:rPr>
          <w:rFonts w:ascii="Times New Roman" w:hAnsi="Times New Roman"/>
          <w:b/>
          <w:sz w:val="28"/>
          <w:szCs w:val="28"/>
        </w:rPr>
      </w:pPr>
      <w:bookmarkStart w:id="224" w:name="_Toc93227345"/>
      <w:bookmarkStart w:id="225" w:name="_Toc93236877"/>
      <w:r w:rsidRPr="001A6752">
        <w:rPr>
          <w:rFonts w:ascii="Times New Roman" w:hAnsi="Times New Roman"/>
          <w:b/>
          <w:sz w:val="28"/>
          <w:szCs w:val="28"/>
        </w:rPr>
        <w:t>AGGIORNAMENTO DEL PIANO DI PREVENZIONE DELLA CORRUZIONE</w:t>
      </w:r>
      <w:r w:rsidR="00E15773">
        <w:rPr>
          <w:rFonts w:ascii="Times New Roman" w:hAnsi="Times New Roman"/>
          <w:b/>
          <w:sz w:val="28"/>
          <w:szCs w:val="28"/>
        </w:rPr>
        <w:t xml:space="preserve"> E DELLA TRASPARENZA</w:t>
      </w:r>
      <w:bookmarkEnd w:id="224"/>
      <w:bookmarkEnd w:id="225"/>
    </w:p>
    <w:p w14:paraId="6C2AD85B" w14:textId="77777777" w:rsidR="002B105C" w:rsidRPr="001A6752" w:rsidRDefault="001A6752" w:rsidP="00484017">
      <w:pPr>
        <w:pStyle w:val="Paragrafoelenco"/>
        <w:ind w:left="0"/>
        <w:outlineLvl w:val="1"/>
        <w:rPr>
          <w:rFonts w:ascii="Times New Roman" w:hAnsi="Times New Roman"/>
          <w:sz w:val="28"/>
          <w:szCs w:val="28"/>
        </w:rPr>
      </w:pPr>
      <w:bookmarkStart w:id="226" w:name="_Toc93227346"/>
      <w:bookmarkStart w:id="227" w:name="_Toc93236878"/>
      <w:r w:rsidRPr="001A6752">
        <w:rPr>
          <w:rFonts w:ascii="Times New Roman" w:hAnsi="Times New Roman"/>
          <w:sz w:val="28"/>
          <w:szCs w:val="28"/>
        </w:rPr>
        <w:t>MODALITÀ DI AGGIORNAMENTO</w:t>
      </w:r>
      <w:bookmarkEnd w:id="226"/>
      <w:bookmarkEnd w:id="227"/>
    </w:p>
    <w:p w14:paraId="42BAFCB1" w14:textId="77777777" w:rsidR="002B105C" w:rsidRPr="001A6752" w:rsidRDefault="004874EB" w:rsidP="002B105C">
      <w:pPr>
        <w:pStyle w:val="P"/>
        <w:rPr>
          <w:rFonts w:ascii="Times New Roman" w:hAnsi="Times New Roman"/>
          <w:sz w:val="28"/>
          <w:szCs w:val="28"/>
        </w:rPr>
      </w:pPr>
      <w:r w:rsidRPr="001A6752">
        <w:rPr>
          <w:rFonts w:ascii="Times New Roman" w:hAnsi="Times New Roman"/>
          <w:sz w:val="28"/>
          <w:szCs w:val="28"/>
        </w:rPr>
        <w:t>Il presente Piano</w:t>
      </w:r>
      <w:r w:rsidR="002B105C" w:rsidRPr="001A6752">
        <w:rPr>
          <w:rFonts w:ascii="Times New Roman" w:hAnsi="Times New Roman"/>
          <w:sz w:val="28"/>
          <w:szCs w:val="28"/>
        </w:rPr>
        <w:t xml:space="preserve"> rientra tra i piani e i programmi Gestionali. Le modalità di aggiornamento saranno pertanto analoghe a quelle previste per l’aggiornamento di tali piani e programmi, e darà atto del grado di raggiungimento degli obiettivi dichiarati secondo gli indicatori ivi previsti.</w:t>
      </w:r>
    </w:p>
    <w:p w14:paraId="1A7CDFDB" w14:textId="77777777" w:rsidR="002B105C" w:rsidRPr="001A6752" w:rsidRDefault="001A6752" w:rsidP="00484017">
      <w:pPr>
        <w:pStyle w:val="P"/>
        <w:outlineLvl w:val="1"/>
        <w:rPr>
          <w:rFonts w:ascii="Times New Roman" w:hAnsi="Times New Roman"/>
          <w:sz w:val="28"/>
          <w:szCs w:val="28"/>
        </w:rPr>
      </w:pPr>
      <w:bookmarkStart w:id="228" w:name="_Toc93227347"/>
      <w:bookmarkStart w:id="229" w:name="_Toc93236879"/>
      <w:r w:rsidRPr="001A6752">
        <w:rPr>
          <w:rFonts w:ascii="Times New Roman" w:hAnsi="Times New Roman"/>
          <w:sz w:val="28"/>
          <w:szCs w:val="28"/>
        </w:rPr>
        <w:t>CADENZA TEMPORALE DI AGGIORNAMENTO</w:t>
      </w:r>
      <w:bookmarkEnd w:id="228"/>
      <w:bookmarkEnd w:id="229"/>
    </w:p>
    <w:p w14:paraId="64B194E1" w14:textId="7B28C0A9" w:rsidR="00C95B4A" w:rsidRPr="00EE491C" w:rsidRDefault="00C95B4A" w:rsidP="00C95B4A">
      <w:pPr>
        <w:pStyle w:val="P"/>
        <w:rPr>
          <w:rFonts w:ascii="Times New Roman" w:hAnsi="Times New Roman"/>
          <w:sz w:val="28"/>
          <w:szCs w:val="28"/>
        </w:rPr>
      </w:pPr>
      <w:r w:rsidRPr="00EE491C">
        <w:rPr>
          <w:rFonts w:ascii="Times New Roman" w:hAnsi="Times New Roman"/>
          <w:sz w:val="28"/>
          <w:szCs w:val="28"/>
        </w:rPr>
        <w:lastRenderedPageBreak/>
        <w:t>I contenuti del presente Piano, così come le priorità d’intervento e la mappatura e pesatura dei rischi per l’integrità, costituiscono aggiornamento dei precedenti PTPC</w:t>
      </w:r>
      <w:r w:rsidR="00851D90" w:rsidRPr="00EE491C">
        <w:rPr>
          <w:rFonts w:ascii="Times New Roman" w:hAnsi="Times New Roman"/>
          <w:sz w:val="28"/>
          <w:szCs w:val="28"/>
        </w:rPr>
        <w:t>T</w:t>
      </w:r>
      <w:r w:rsidRPr="00EE491C">
        <w:rPr>
          <w:rFonts w:ascii="Times New Roman" w:hAnsi="Times New Roman"/>
          <w:sz w:val="28"/>
          <w:szCs w:val="28"/>
        </w:rPr>
        <w:t>, e saranno oggetto di riedizione</w:t>
      </w:r>
      <w:r w:rsidR="00851D90" w:rsidRPr="00EE491C">
        <w:rPr>
          <w:rFonts w:ascii="Times New Roman" w:hAnsi="Times New Roman"/>
          <w:sz w:val="28"/>
          <w:szCs w:val="28"/>
        </w:rPr>
        <w:t xml:space="preserve"> almeno</w:t>
      </w:r>
      <w:r w:rsidRPr="00EE491C">
        <w:rPr>
          <w:rFonts w:ascii="Times New Roman" w:hAnsi="Times New Roman"/>
          <w:sz w:val="28"/>
          <w:szCs w:val="28"/>
        </w:rPr>
        <w:t xml:space="preserve"> annuale, anche in relazione ad eventuali adeguamenti a disposizioni normative e/o a riorganizzazione di processi e/o funzioni, o eventi di corruzione o di deviazione dell’agire pubblico dai corretti binari dell’imparzialità e legittimità, che ne impongano la revisione</w:t>
      </w:r>
      <w:r w:rsidR="00EE491C" w:rsidRPr="00EE491C">
        <w:rPr>
          <w:rFonts w:ascii="Times New Roman" w:hAnsi="Times New Roman"/>
          <w:sz w:val="28"/>
          <w:szCs w:val="28"/>
        </w:rPr>
        <w:t xml:space="preserve"> </w:t>
      </w:r>
      <w:r w:rsidRPr="00EE491C">
        <w:rPr>
          <w:rFonts w:ascii="Times New Roman" w:hAnsi="Times New Roman"/>
          <w:sz w:val="28"/>
          <w:szCs w:val="28"/>
        </w:rPr>
        <w:t xml:space="preserve">tempestiva. </w:t>
      </w:r>
    </w:p>
    <w:p w14:paraId="1A00B313" w14:textId="5473D5F4" w:rsidR="00A27BB2" w:rsidRDefault="00EE491C" w:rsidP="00C95B4A">
      <w:pPr>
        <w:pStyle w:val="P"/>
        <w:rPr>
          <w:rFonts w:ascii="Times New Roman" w:hAnsi="Times New Roman"/>
          <w:sz w:val="28"/>
          <w:szCs w:val="28"/>
        </w:rPr>
      </w:pPr>
      <w:r w:rsidRPr="00EE491C">
        <w:rPr>
          <w:rFonts w:ascii="Times New Roman" w:hAnsi="Times New Roman"/>
          <w:sz w:val="28"/>
          <w:szCs w:val="28"/>
        </w:rPr>
        <w:t xml:space="preserve">Si auspica che anche alle società “in house” qual è effettivamente Andalo Gestioni </w:t>
      </w:r>
      <w:proofErr w:type="spellStart"/>
      <w:r w:rsidRPr="00EE491C">
        <w:rPr>
          <w:rFonts w:ascii="Times New Roman" w:hAnsi="Times New Roman"/>
          <w:sz w:val="28"/>
          <w:szCs w:val="28"/>
        </w:rPr>
        <w:t>srl</w:t>
      </w:r>
      <w:proofErr w:type="spellEnd"/>
      <w:r w:rsidRPr="00EE491C">
        <w:rPr>
          <w:rFonts w:ascii="Times New Roman" w:hAnsi="Times New Roman"/>
          <w:sz w:val="28"/>
          <w:szCs w:val="28"/>
        </w:rPr>
        <w:t xml:space="preserve">, trovino in futuro applicazione le disposizioni semplificatorie previste dal </w:t>
      </w:r>
      <w:r w:rsidR="008A2F15" w:rsidRPr="00EE491C">
        <w:rPr>
          <w:rFonts w:ascii="Times New Roman" w:hAnsi="Times New Roman"/>
          <w:sz w:val="28"/>
          <w:szCs w:val="28"/>
        </w:rPr>
        <w:t>D. Lgs</w:t>
      </w:r>
      <w:r w:rsidRPr="00EE491C">
        <w:rPr>
          <w:rFonts w:ascii="Times New Roman" w:hAnsi="Times New Roman"/>
          <w:sz w:val="28"/>
          <w:szCs w:val="28"/>
        </w:rPr>
        <w:t>.</w:t>
      </w:r>
      <w:r w:rsidR="008A2F15">
        <w:rPr>
          <w:rFonts w:ascii="Times New Roman" w:hAnsi="Times New Roman"/>
          <w:sz w:val="28"/>
          <w:szCs w:val="28"/>
        </w:rPr>
        <w:t xml:space="preserve"> N. </w:t>
      </w:r>
      <w:r w:rsidRPr="00EE491C">
        <w:rPr>
          <w:rFonts w:ascii="Times New Roman" w:hAnsi="Times New Roman"/>
          <w:sz w:val="28"/>
          <w:szCs w:val="28"/>
        </w:rPr>
        <w:t>97/2016</w:t>
      </w:r>
      <w:r w:rsidR="004216B4">
        <w:rPr>
          <w:rFonts w:ascii="Times New Roman" w:hAnsi="Times New Roman"/>
          <w:sz w:val="28"/>
          <w:szCs w:val="28"/>
        </w:rPr>
        <w:t>,</w:t>
      </w:r>
      <w:r w:rsidRPr="00EE491C">
        <w:rPr>
          <w:rFonts w:ascii="Times New Roman" w:hAnsi="Times New Roman"/>
          <w:sz w:val="28"/>
          <w:szCs w:val="28"/>
        </w:rPr>
        <w:t xml:space="preserve"> dal PNA 2018,</w:t>
      </w:r>
      <w:r w:rsidR="004216B4">
        <w:rPr>
          <w:rFonts w:ascii="Times New Roman" w:hAnsi="Times New Roman"/>
          <w:sz w:val="28"/>
          <w:szCs w:val="28"/>
        </w:rPr>
        <w:t xml:space="preserve"> </w:t>
      </w:r>
      <w:r w:rsidRPr="00EE491C">
        <w:rPr>
          <w:rFonts w:ascii="Times New Roman" w:hAnsi="Times New Roman"/>
          <w:sz w:val="28"/>
          <w:szCs w:val="28"/>
        </w:rPr>
        <w:t xml:space="preserve">che consentirebbero </w:t>
      </w:r>
      <w:r w:rsidR="00C95B4A" w:rsidRPr="00EE491C">
        <w:rPr>
          <w:rFonts w:ascii="Times New Roman" w:hAnsi="Times New Roman"/>
          <w:sz w:val="28"/>
          <w:szCs w:val="28"/>
        </w:rPr>
        <w:t>il mantenimento del PTPCT nel corso del triennio di riferimento</w:t>
      </w:r>
      <w:r w:rsidRPr="00EE491C">
        <w:rPr>
          <w:rFonts w:ascii="Times New Roman" w:hAnsi="Times New Roman"/>
          <w:sz w:val="28"/>
          <w:szCs w:val="28"/>
        </w:rPr>
        <w:t>, in modo</w:t>
      </w:r>
      <w:r w:rsidR="00C95B4A" w:rsidRPr="00EE491C">
        <w:rPr>
          <w:rFonts w:ascii="Times New Roman" w:hAnsi="Times New Roman"/>
          <w:sz w:val="28"/>
          <w:szCs w:val="28"/>
        </w:rPr>
        <w:t xml:space="preserve"> condizionato ad una specifica valutazione da farsi annualmente da parte del Presidente.</w:t>
      </w:r>
      <w:r w:rsidR="00C8358C">
        <w:rPr>
          <w:rFonts w:ascii="Times New Roman" w:hAnsi="Times New Roman"/>
          <w:sz w:val="28"/>
          <w:szCs w:val="28"/>
        </w:rPr>
        <w:t xml:space="preserve"> Resta </w:t>
      </w:r>
      <w:r w:rsidR="00C8358C" w:rsidRPr="00C8358C">
        <w:rPr>
          <w:rFonts w:ascii="Times New Roman" w:hAnsi="Times New Roman"/>
          <w:i/>
          <w:iCs/>
          <w:sz w:val="28"/>
          <w:szCs w:val="28"/>
        </w:rPr>
        <w:t xml:space="preserve">sub </w:t>
      </w:r>
      <w:proofErr w:type="spellStart"/>
      <w:r w:rsidR="00C8358C" w:rsidRPr="00C8358C">
        <w:rPr>
          <w:rFonts w:ascii="Times New Roman" w:hAnsi="Times New Roman"/>
          <w:i/>
          <w:iCs/>
          <w:sz w:val="28"/>
          <w:szCs w:val="28"/>
        </w:rPr>
        <w:t>iudice</w:t>
      </w:r>
      <w:proofErr w:type="spellEnd"/>
      <w:r w:rsidR="00C8358C">
        <w:rPr>
          <w:rFonts w:ascii="Times New Roman" w:hAnsi="Times New Roman"/>
          <w:sz w:val="28"/>
          <w:szCs w:val="28"/>
        </w:rPr>
        <w:t xml:space="preserve"> l’eventuale assorbimento del presente PTPCT nel cd. PIAO, previsto dal </w:t>
      </w:r>
      <w:proofErr w:type="spellStart"/>
      <w:r w:rsidR="00C8358C">
        <w:rPr>
          <w:rFonts w:ascii="Times New Roman" w:hAnsi="Times New Roman"/>
          <w:sz w:val="28"/>
          <w:szCs w:val="28"/>
        </w:rPr>
        <w:t>D.L</w:t>
      </w:r>
      <w:r w:rsidR="008A2F15">
        <w:rPr>
          <w:rFonts w:ascii="Times New Roman" w:hAnsi="Times New Roman"/>
          <w:sz w:val="28"/>
          <w:szCs w:val="28"/>
        </w:rPr>
        <w:t>gs</w:t>
      </w:r>
      <w:r w:rsidR="00C8358C">
        <w:rPr>
          <w:rFonts w:ascii="Times New Roman" w:hAnsi="Times New Roman"/>
          <w:sz w:val="28"/>
          <w:szCs w:val="28"/>
        </w:rPr>
        <w:t>.</w:t>
      </w:r>
      <w:proofErr w:type="spellEnd"/>
      <w:r w:rsidR="008A2F15">
        <w:rPr>
          <w:rFonts w:ascii="Times New Roman" w:hAnsi="Times New Roman"/>
          <w:sz w:val="28"/>
          <w:szCs w:val="28"/>
        </w:rPr>
        <w:t xml:space="preserve"> n.</w:t>
      </w:r>
      <w:r w:rsidR="00C8358C">
        <w:rPr>
          <w:rFonts w:ascii="Times New Roman" w:hAnsi="Times New Roman"/>
          <w:sz w:val="28"/>
          <w:szCs w:val="28"/>
        </w:rPr>
        <w:t>80/2021.</w:t>
      </w:r>
    </w:p>
    <w:p w14:paraId="11D30288" w14:textId="77777777" w:rsidR="00C8358C" w:rsidRPr="00EE491C" w:rsidRDefault="00C8358C" w:rsidP="00C95B4A">
      <w:pPr>
        <w:pStyle w:val="P"/>
        <w:rPr>
          <w:rFonts w:ascii="Times New Roman" w:hAnsi="Times New Roman"/>
          <w:sz w:val="28"/>
          <w:szCs w:val="28"/>
        </w:rPr>
      </w:pPr>
    </w:p>
    <w:p w14:paraId="27E2970D" w14:textId="77777777" w:rsidR="002B105C" w:rsidRPr="00C8358C" w:rsidRDefault="00A27BB2" w:rsidP="004A7F3B">
      <w:pPr>
        <w:pStyle w:val="P"/>
        <w:numPr>
          <w:ilvl w:val="0"/>
          <w:numId w:val="16"/>
        </w:numPr>
        <w:outlineLvl w:val="0"/>
        <w:rPr>
          <w:rFonts w:ascii="Times New Roman" w:hAnsi="Times New Roman"/>
          <w:b/>
          <w:sz w:val="28"/>
          <w:szCs w:val="28"/>
        </w:rPr>
      </w:pPr>
      <w:bookmarkStart w:id="230" w:name="_Toc93227348"/>
      <w:bookmarkStart w:id="231" w:name="_Toc93236880"/>
      <w:r w:rsidRPr="00C8358C">
        <w:rPr>
          <w:rFonts w:ascii="Times New Roman" w:hAnsi="Times New Roman"/>
          <w:b/>
          <w:sz w:val="28"/>
          <w:szCs w:val="28"/>
        </w:rPr>
        <w:t>MONITORAGGIO</w:t>
      </w:r>
      <w:bookmarkEnd w:id="230"/>
      <w:bookmarkEnd w:id="231"/>
    </w:p>
    <w:p w14:paraId="3AC99B93" w14:textId="0DE404A7" w:rsidR="00BF28CB" w:rsidRDefault="00E75A54" w:rsidP="00E15773">
      <w:pPr>
        <w:pStyle w:val="P"/>
        <w:rPr>
          <w:rFonts w:ascii="Times New Roman" w:hAnsi="Times New Roman"/>
          <w:sz w:val="28"/>
          <w:szCs w:val="28"/>
        </w:rPr>
      </w:pPr>
      <w:r w:rsidRPr="00620EF3">
        <w:rPr>
          <w:rFonts w:ascii="Times New Roman" w:hAnsi="Times New Roman"/>
          <w:sz w:val="28"/>
          <w:szCs w:val="28"/>
        </w:rPr>
        <w:t>Ogni sei mesi il Responsabile della Prevenzione della Corruzione e della Trasparenza opererà un formale monitoraggio attraverso la consultazione</w:t>
      </w:r>
      <w:r w:rsidR="00BF28CB" w:rsidRPr="00620EF3">
        <w:rPr>
          <w:rFonts w:ascii="Times New Roman" w:hAnsi="Times New Roman"/>
          <w:sz w:val="28"/>
          <w:szCs w:val="28"/>
        </w:rPr>
        <w:t xml:space="preserve"> dei responsabili delle azioni </w:t>
      </w:r>
      <w:r w:rsidR="00BF28CB" w:rsidRPr="00EE491C">
        <w:rPr>
          <w:rFonts w:ascii="Times New Roman" w:hAnsi="Times New Roman"/>
          <w:sz w:val="28"/>
          <w:szCs w:val="28"/>
        </w:rPr>
        <w:t>individuati nell’allegato tabellone processi ri</w:t>
      </w:r>
      <w:r w:rsidR="003F50B8" w:rsidRPr="00EE491C">
        <w:rPr>
          <w:rFonts w:ascii="Times New Roman" w:hAnsi="Times New Roman"/>
          <w:sz w:val="28"/>
          <w:szCs w:val="28"/>
        </w:rPr>
        <w:t>s</w:t>
      </w:r>
      <w:r w:rsidR="00BF28CB" w:rsidRPr="00EE491C">
        <w:rPr>
          <w:rFonts w:ascii="Times New Roman" w:hAnsi="Times New Roman"/>
          <w:sz w:val="28"/>
          <w:szCs w:val="28"/>
        </w:rPr>
        <w:t>chi</w:t>
      </w:r>
      <w:r w:rsidR="00043639" w:rsidRPr="00EE491C">
        <w:rPr>
          <w:rFonts w:ascii="Times New Roman" w:hAnsi="Times New Roman"/>
          <w:sz w:val="28"/>
          <w:szCs w:val="28"/>
        </w:rPr>
        <w:t xml:space="preserve"> e dei responsabili del popolamento del sito Amministrazione trasparente individuati nell</w:t>
      </w:r>
      <w:r w:rsidR="00432939" w:rsidRPr="00EE491C">
        <w:rPr>
          <w:rFonts w:ascii="Times New Roman" w:hAnsi="Times New Roman"/>
          <w:sz w:val="28"/>
          <w:szCs w:val="28"/>
        </w:rPr>
        <w:t>’apposita sezione Trasparenza</w:t>
      </w:r>
      <w:r w:rsidR="00BF28CB" w:rsidRPr="00EE491C">
        <w:rPr>
          <w:rFonts w:ascii="Times New Roman" w:hAnsi="Times New Roman"/>
          <w:sz w:val="28"/>
          <w:szCs w:val="28"/>
        </w:rPr>
        <w:t>.</w:t>
      </w:r>
    </w:p>
    <w:p w14:paraId="49104774" w14:textId="126A3FA5" w:rsidR="00C8358C" w:rsidRDefault="00BF28CB" w:rsidP="00C8358C">
      <w:pPr>
        <w:pStyle w:val="P"/>
        <w:rPr>
          <w:rFonts w:ascii="Times New Roman" w:hAnsi="Times New Roman"/>
          <w:sz w:val="28"/>
          <w:szCs w:val="28"/>
        </w:rPr>
      </w:pPr>
      <w:r w:rsidRPr="00620EF3">
        <w:rPr>
          <w:rFonts w:ascii="Times New Roman" w:hAnsi="Times New Roman"/>
          <w:sz w:val="28"/>
          <w:szCs w:val="28"/>
        </w:rPr>
        <w:t>I risultati del monitoraggio</w:t>
      </w:r>
      <w:r w:rsidR="00043639">
        <w:rPr>
          <w:rFonts w:ascii="Times New Roman" w:hAnsi="Times New Roman"/>
          <w:sz w:val="28"/>
          <w:szCs w:val="28"/>
        </w:rPr>
        <w:t>, registrati in documentazione interna,</w:t>
      </w:r>
      <w:r w:rsidRPr="00620EF3">
        <w:rPr>
          <w:rFonts w:ascii="Times New Roman" w:hAnsi="Times New Roman"/>
          <w:sz w:val="28"/>
          <w:szCs w:val="28"/>
        </w:rPr>
        <w:t xml:space="preserve"> accompagneranno la r</w:t>
      </w:r>
      <w:r w:rsidR="003F50B8" w:rsidRPr="00620EF3">
        <w:rPr>
          <w:rFonts w:ascii="Times New Roman" w:hAnsi="Times New Roman"/>
          <w:sz w:val="28"/>
          <w:szCs w:val="28"/>
        </w:rPr>
        <w:t xml:space="preserve">ealizzazione delle azioni </w:t>
      </w:r>
      <w:r w:rsidR="00043639" w:rsidRPr="00620EF3">
        <w:rPr>
          <w:rFonts w:ascii="Times New Roman" w:hAnsi="Times New Roman"/>
          <w:sz w:val="28"/>
          <w:szCs w:val="28"/>
        </w:rPr>
        <w:t xml:space="preserve">nel triennio di riferimento </w:t>
      </w:r>
      <w:r w:rsidR="00EB23C5" w:rsidRPr="00620EF3">
        <w:rPr>
          <w:rFonts w:ascii="Times New Roman" w:hAnsi="Times New Roman"/>
          <w:sz w:val="28"/>
          <w:szCs w:val="28"/>
        </w:rPr>
        <w:t>e la</w:t>
      </w:r>
      <w:r w:rsidRPr="00620EF3">
        <w:rPr>
          <w:rFonts w:ascii="Times New Roman" w:hAnsi="Times New Roman"/>
          <w:sz w:val="28"/>
          <w:szCs w:val="28"/>
        </w:rPr>
        <w:t xml:space="preserve"> </w:t>
      </w:r>
      <w:r w:rsidR="00043639" w:rsidRPr="00C41654">
        <w:rPr>
          <w:rFonts w:ascii="Times New Roman" w:hAnsi="Times New Roman"/>
          <w:sz w:val="28"/>
          <w:szCs w:val="28"/>
        </w:rPr>
        <w:t>riprogettazione</w:t>
      </w:r>
      <w:r w:rsidRPr="00C41654">
        <w:rPr>
          <w:rFonts w:ascii="Times New Roman" w:hAnsi="Times New Roman"/>
          <w:sz w:val="28"/>
          <w:szCs w:val="28"/>
        </w:rPr>
        <w:t xml:space="preserve"> del </w:t>
      </w:r>
      <w:r w:rsidR="00043639" w:rsidRPr="00C41654">
        <w:rPr>
          <w:rFonts w:ascii="Times New Roman" w:hAnsi="Times New Roman"/>
          <w:sz w:val="28"/>
          <w:szCs w:val="28"/>
        </w:rPr>
        <w:t xml:space="preserve">successivo </w:t>
      </w:r>
      <w:r w:rsidRPr="00C41654">
        <w:rPr>
          <w:rFonts w:ascii="Times New Roman" w:hAnsi="Times New Roman"/>
          <w:sz w:val="28"/>
          <w:szCs w:val="28"/>
        </w:rPr>
        <w:t>PTPC</w:t>
      </w:r>
      <w:r w:rsidR="00043639" w:rsidRPr="00C41654">
        <w:rPr>
          <w:rFonts w:ascii="Times New Roman" w:hAnsi="Times New Roman"/>
          <w:sz w:val="28"/>
          <w:szCs w:val="28"/>
        </w:rPr>
        <w:t>T</w:t>
      </w:r>
      <w:r w:rsidRPr="00C41654">
        <w:rPr>
          <w:rFonts w:ascii="Times New Roman" w:hAnsi="Times New Roman"/>
          <w:sz w:val="28"/>
          <w:szCs w:val="28"/>
        </w:rPr>
        <w:t>.</w:t>
      </w:r>
    </w:p>
    <w:p w14:paraId="111852E5" w14:textId="77777777" w:rsidR="00C8358C" w:rsidRDefault="00C8358C">
      <w:pPr>
        <w:spacing w:after="0" w:line="240" w:lineRule="auto"/>
        <w:rPr>
          <w:rFonts w:ascii="Times New Roman" w:eastAsia="Times New Roman" w:hAnsi="Times New Roman"/>
          <w:sz w:val="28"/>
          <w:szCs w:val="28"/>
          <w:lang w:eastAsia="it-IT"/>
        </w:rPr>
      </w:pPr>
      <w:r>
        <w:rPr>
          <w:rFonts w:ascii="Times New Roman" w:hAnsi="Times New Roman"/>
          <w:sz w:val="28"/>
          <w:szCs w:val="28"/>
        </w:rPr>
        <w:br w:type="page"/>
      </w:r>
    </w:p>
    <w:p w14:paraId="4BFC5783" w14:textId="491F6B68" w:rsidR="00334B3A" w:rsidRPr="004A7F3B" w:rsidRDefault="00196146" w:rsidP="004A7F3B">
      <w:pPr>
        <w:pStyle w:val="P"/>
        <w:numPr>
          <w:ilvl w:val="0"/>
          <w:numId w:val="16"/>
        </w:numPr>
        <w:outlineLvl w:val="0"/>
        <w:rPr>
          <w:rFonts w:ascii="Times New Roman" w:hAnsi="Times New Roman"/>
          <w:color w:val="FF0000"/>
          <w:sz w:val="28"/>
          <w:szCs w:val="28"/>
        </w:rPr>
      </w:pPr>
      <w:bookmarkStart w:id="232" w:name="_Toc93227349"/>
      <w:bookmarkStart w:id="233" w:name="_Toc93236881"/>
      <w:r w:rsidRPr="00C8358C">
        <w:rPr>
          <w:rFonts w:ascii="Times New Roman" w:hAnsi="Times New Roman"/>
          <w:b/>
          <w:bCs/>
          <w:sz w:val="28"/>
          <w:szCs w:val="28"/>
        </w:rPr>
        <w:lastRenderedPageBreak/>
        <w:t>SEZIONE TRASPARENZA</w:t>
      </w:r>
      <w:r w:rsidR="008D2536" w:rsidRPr="00C8358C">
        <w:rPr>
          <w:rFonts w:ascii="Calibri" w:hAnsi="Calibri" w:cs="Cambria"/>
          <w:b/>
          <w:bCs/>
          <w:sz w:val="32"/>
          <w:szCs w:val="32"/>
        </w:rPr>
        <w:t xml:space="preserve"> </w:t>
      </w:r>
      <w:r w:rsidR="00E964BE" w:rsidRPr="00C8358C">
        <w:rPr>
          <w:rFonts w:ascii="Calibri" w:hAnsi="Calibri" w:cs="Cambria"/>
          <w:b/>
          <w:bCs/>
          <w:sz w:val="32"/>
          <w:szCs w:val="32"/>
        </w:rPr>
        <w:t xml:space="preserve">- </w:t>
      </w:r>
      <w:r w:rsidR="008D2536" w:rsidRPr="00EE491C">
        <w:rPr>
          <w:rFonts w:ascii="Calibri" w:hAnsi="Calibri" w:cs="Cambria"/>
          <w:b/>
          <w:bCs/>
          <w:sz w:val="32"/>
          <w:szCs w:val="32"/>
        </w:rPr>
        <w:t xml:space="preserve">Adempimenti in tema di trasparenza ex </w:t>
      </w:r>
      <w:r w:rsidR="008D2536" w:rsidRPr="008D2536">
        <w:rPr>
          <w:rFonts w:ascii="Calibri" w:hAnsi="Calibri" w:cs="Cambria"/>
          <w:b/>
          <w:bCs/>
          <w:sz w:val="32"/>
          <w:szCs w:val="32"/>
        </w:rPr>
        <w:t>L.R. 10/2014 e L.R.16/2016</w:t>
      </w:r>
      <w:bookmarkEnd w:id="232"/>
      <w:bookmarkEnd w:id="233"/>
    </w:p>
    <w:p w14:paraId="2EAABC38" w14:textId="77777777" w:rsidR="004A7F3B" w:rsidRPr="00DF3700" w:rsidRDefault="004A7F3B" w:rsidP="004A7F3B">
      <w:pPr>
        <w:pStyle w:val="P"/>
        <w:ind w:left="360"/>
        <w:outlineLvl w:val="0"/>
        <w:rPr>
          <w:rFonts w:ascii="Times New Roman" w:hAnsi="Times New Roman"/>
          <w:color w:val="FF0000"/>
          <w:sz w:val="28"/>
          <w:szCs w:val="28"/>
        </w:rPr>
      </w:pPr>
    </w:p>
    <w:p w14:paraId="3E504C32" w14:textId="76D0AB3D" w:rsidR="008D2536" w:rsidRPr="004A7F3B" w:rsidRDefault="008D2536" w:rsidP="004A7F3B">
      <w:pPr>
        <w:pStyle w:val="Paragrafoelenco"/>
        <w:keepNext/>
        <w:numPr>
          <w:ilvl w:val="1"/>
          <w:numId w:val="16"/>
        </w:numPr>
        <w:tabs>
          <w:tab w:val="num" w:pos="0"/>
        </w:tabs>
        <w:suppressAutoHyphens/>
        <w:spacing w:before="240" w:after="60"/>
        <w:outlineLvl w:val="1"/>
        <w:rPr>
          <w:rFonts w:ascii="Times New Roman" w:eastAsia="Times New Roman" w:hAnsi="Times New Roman"/>
          <w:sz w:val="28"/>
          <w:szCs w:val="28"/>
          <w:lang w:eastAsia="it-IT"/>
        </w:rPr>
      </w:pPr>
      <w:bookmarkStart w:id="234" w:name="_Toc60581153"/>
      <w:bookmarkStart w:id="235" w:name="_Toc61851634"/>
      <w:bookmarkStart w:id="236" w:name="_Toc93227350"/>
      <w:bookmarkStart w:id="237" w:name="_Toc93236882"/>
      <w:r w:rsidRPr="004A7F3B">
        <w:rPr>
          <w:rFonts w:ascii="Times New Roman" w:eastAsia="Times New Roman" w:hAnsi="Times New Roman"/>
          <w:sz w:val="28"/>
          <w:szCs w:val="28"/>
          <w:lang w:eastAsia="it-IT"/>
        </w:rPr>
        <w:t>Amministrazione Trasparente</w:t>
      </w:r>
      <w:bookmarkEnd w:id="234"/>
      <w:bookmarkEnd w:id="235"/>
      <w:bookmarkEnd w:id="236"/>
      <w:bookmarkEnd w:id="237"/>
    </w:p>
    <w:p w14:paraId="2987F641" w14:textId="77777777"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La L. 190/12, all’art. 1 comma 15, richiama la trasparenza dell’attività amministrativa come livello essenziale delle prestazioni concernenti i diritti sociali e civili ai sensi dell’art. 117 della Costituzione, contempla la pubblicazione, nei siti web delle Amministrazioni pubbliche, di una serie di informazioni secondo criteri di facile  accessibilità, completezza e semplicità di consultazione, nel rispetto delle disposizioni in materia di segreto di Stato, di segreto d’ufficio e di protezione dei dati personali.</w:t>
      </w:r>
    </w:p>
    <w:p w14:paraId="5FFED827" w14:textId="4EF46F35"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Il successivo D.</w:t>
      </w:r>
      <w:r w:rsidR="00863122">
        <w:rPr>
          <w:rFonts w:ascii="Times New Roman" w:eastAsia="Times New Roman" w:hAnsi="Times New Roman"/>
          <w:sz w:val="28"/>
          <w:szCs w:val="28"/>
          <w:lang w:eastAsia="it-IT"/>
        </w:rPr>
        <w:t xml:space="preserve"> </w:t>
      </w:r>
      <w:r w:rsidRPr="00E964BE">
        <w:rPr>
          <w:rFonts w:ascii="Times New Roman" w:eastAsia="Times New Roman" w:hAnsi="Times New Roman"/>
          <w:sz w:val="28"/>
          <w:szCs w:val="28"/>
          <w:lang w:eastAsia="it-IT"/>
        </w:rPr>
        <w:t>Lgs. n. 33 del 14 marzo 2013 detta le disposizioni che regolamentano e fissano i limiti della pubblicazione, nei siti istituzionali, di dati ed informazioni relative all’organizzazione e alle attività delle pubbliche amministrazioni; tali informazioni sono pubblicate in formato idoneo a garantire l’integrità del documento. Tale norma</w:t>
      </w:r>
      <w:r w:rsidR="00863122">
        <w:rPr>
          <w:rFonts w:ascii="Times New Roman" w:eastAsia="Times New Roman" w:hAnsi="Times New Roman"/>
          <w:sz w:val="28"/>
          <w:szCs w:val="28"/>
          <w:lang w:eastAsia="it-IT"/>
        </w:rPr>
        <w:t>,</w:t>
      </w:r>
      <w:r w:rsidRPr="00E964BE">
        <w:rPr>
          <w:rFonts w:ascii="Times New Roman" w:eastAsia="Times New Roman" w:hAnsi="Times New Roman"/>
          <w:sz w:val="28"/>
          <w:szCs w:val="28"/>
          <w:lang w:eastAsia="it-IT"/>
        </w:rPr>
        <w:t xml:space="preserve"> pertanto</w:t>
      </w:r>
      <w:r w:rsidR="00863122">
        <w:rPr>
          <w:rFonts w:ascii="Times New Roman" w:eastAsia="Times New Roman" w:hAnsi="Times New Roman"/>
          <w:sz w:val="28"/>
          <w:szCs w:val="28"/>
          <w:lang w:eastAsia="it-IT"/>
        </w:rPr>
        <w:t>,</w:t>
      </w:r>
      <w:r w:rsidRPr="00E964BE">
        <w:rPr>
          <w:rFonts w:ascii="Times New Roman" w:eastAsia="Times New Roman" w:hAnsi="Times New Roman"/>
          <w:sz w:val="28"/>
          <w:szCs w:val="28"/>
          <w:lang w:eastAsia="it-IT"/>
        </w:rPr>
        <w:t xml:space="preserve"> intende la trasparenza come accessibilità totale alle informazioni concernenti l'organizzazione e l'attività delle pubbliche amministrazioni, allo scopo di favorire forme di controllo diffuso sul perseguimento delle funzioni istituzionali e sull'utilizzo di risorse pubbliche.</w:t>
      </w:r>
    </w:p>
    <w:p w14:paraId="4EB74761" w14:textId="78BCD985"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 xml:space="preserve">Alla luce della speciale autonomia di cui godono la Regione </w:t>
      </w:r>
      <w:r w:rsidR="00EE491C" w:rsidRPr="00E964BE">
        <w:rPr>
          <w:rFonts w:ascii="Times New Roman" w:eastAsia="Times New Roman" w:hAnsi="Times New Roman"/>
          <w:sz w:val="28"/>
          <w:szCs w:val="28"/>
          <w:lang w:eastAsia="it-IT"/>
        </w:rPr>
        <w:t>Trentino-Alto Adige</w:t>
      </w:r>
      <w:r w:rsidRPr="00E964BE">
        <w:rPr>
          <w:rFonts w:ascii="Times New Roman" w:eastAsia="Times New Roman" w:hAnsi="Times New Roman"/>
          <w:sz w:val="28"/>
          <w:szCs w:val="28"/>
          <w:lang w:eastAsia="it-IT"/>
        </w:rPr>
        <w:t xml:space="preserve"> e la Provincia di </w:t>
      </w:r>
      <w:r w:rsidR="00D22BF2">
        <w:rPr>
          <w:rFonts w:ascii="Times New Roman" w:eastAsia="Times New Roman" w:hAnsi="Times New Roman"/>
          <w:sz w:val="28"/>
          <w:szCs w:val="28"/>
          <w:lang w:eastAsia="it-IT"/>
        </w:rPr>
        <w:t>Trento</w:t>
      </w:r>
      <w:r w:rsidRPr="00E964BE">
        <w:rPr>
          <w:rFonts w:ascii="Times New Roman" w:eastAsia="Times New Roman" w:hAnsi="Times New Roman"/>
          <w:sz w:val="28"/>
          <w:szCs w:val="28"/>
          <w:lang w:eastAsia="it-IT"/>
        </w:rPr>
        <w:t xml:space="preserve"> l’applicazione del </w:t>
      </w:r>
      <w:r w:rsidR="00EE491C" w:rsidRPr="00E964BE">
        <w:rPr>
          <w:rFonts w:ascii="Times New Roman" w:eastAsia="Times New Roman" w:hAnsi="Times New Roman"/>
          <w:sz w:val="28"/>
          <w:szCs w:val="28"/>
          <w:lang w:eastAsia="it-IT"/>
        </w:rPr>
        <w:t>D.lgs.</w:t>
      </w:r>
      <w:r w:rsidR="00506189">
        <w:rPr>
          <w:rFonts w:ascii="Times New Roman" w:eastAsia="Times New Roman" w:hAnsi="Times New Roman"/>
          <w:sz w:val="28"/>
          <w:szCs w:val="28"/>
          <w:lang w:eastAsia="it-IT"/>
        </w:rPr>
        <w:t xml:space="preserve"> </w:t>
      </w:r>
      <w:r w:rsidRPr="00E964BE">
        <w:rPr>
          <w:rFonts w:ascii="Times New Roman" w:eastAsia="Times New Roman" w:hAnsi="Times New Roman"/>
          <w:sz w:val="28"/>
          <w:szCs w:val="28"/>
          <w:lang w:eastAsia="it-IT"/>
        </w:rPr>
        <w:t xml:space="preserve">33/2013, così come modificato dal </w:t>
      </w:r>
      <w:r w:rsidR="00EE491C">
        <w:rPr>
          <w:rFonts w:ascii="Times New Roman" w:eastAsia="Times New Roman" w:hAnsi="Times New Roman"/>
          <w:sz w:val="28"/>
          <w:szCs w:val="28"/>
          <w:lang w:eastAsia="it-IT"/>
        </w:rPr>
        <w:t>D</w:t>
      </w:r>
      <w:r w:rsidR="00EE491C" w:rsidRPr="00E964BE">
        <w:rPr>
          <w:rFonts w:ascii="Times New Roman" w:eastAsia="Times New Roman" w:hAnsi="Times New Roman"/>
          <w:sz w:val="28"/>
          <w:szCs w:val="28"/>
          <w:lang w:eastAsia="it-IT"/>
        </w:rPr>
        <w:t>.lgs.</w:t>
      </w:r>
      <w:r w:rsidRPr="00E964BE">
        <w:rPr>
          <w:rFonts w:ascii="Times New Roman" w:eastAsia="Times New Roman" w:hAnsi="Times New Roman"/>
          <w:sz w:val="28"/>
          <w:szCs w:val="28"/>
          <w:lang w:eastAsia="it-IT"/>
        </w:rPr>
        <w:t xml:space="preserve"> 97/2016, è orientata e filtrata attraverso la L.R. 10/2014 e la L.R. 16/2016.</w:t>
      </w:r>
    </w:p>
    <w:p w14:paraId="1AF82796" w14:textId="48BC3386"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L</w:t>
      </w:r>
      <w:r w:rsidR="00506189">
        <w:rPr>
          <w:rFonts w:ascii="Times New Roman" w:eastAsia="Times New Roman" w:hAnsi="Times New Roman"/>
          <w:sz w:val="28"/>
          <w:szCs w:val="28"/>
          <w:lang w:eastAsia="it-IT"/>
        </w:rPr>
        <w:t>e</w:t>
      </w:r>
      <w:r w:rsidRPr="00E964BE">
        <w:rPr>
          <w:rFonts w:ascii="Times New Roman" w:eastAsia="Times New Roman" w:hAnsi="Times New Roman"/>
          <w:sz w:val="28"/>
          <w:szCs w:val="28"/>
          <w:lang w:eastAsia="it-IT"/>
        </w:rPr>
        <w:t xml:space="preserve"> responsabilità ex art. 46 del D.lgs. n. 33/2013 previst</w:t>
      </w:r>
      <w:r w:rsidR="00506189">
        <w:rPr>
          <w:rFonts w:ascii="Times New Roman" w:eastAsia="Times New Roman" w:hAnsi="Times New Roman"/>
          <w:sz w:val="28"/>
          <w:szCs w:val="28"/>
          <w:lang w:eastAsia="it-IT"/>
        </w:rPr>
        <w:t>e</w:t>
      </w:r>
      <w:r w:rsidRPr="00E964BE">
        <w:rPr>
          <w:rFonts w:ascii="Times New Roman" w:eastAsia="Times New Roman" w:hAnsi="Times New Roman"/>
          <w:sz w:val="28"/>
          <w:szCs w:val="28"/>
          <w:lang w:eastAsia="it-IT"/>
        </w:rPr>
        <w:t xml:space="preserve"> per il caso di violazione degli obblighi in materia di trasparenza</w:t>
      </w:r>
      <w:r w:rsidR="00506189">
        <w:rPr>
          <w:rFonts w:ascii="Times New Roman" w:eastAsia="Times New Roman" w:hAnsi="Times New Roman"/>
          <w:sz w:val="28"/>
          <w:szCs w:val="28"/>
          <w:lang w:eastAsia="it-IT"/>
        </w:rPr>
        <w:t>,</w:t>
      </w:r>
      <w:r w:rsidRPr="00E964BE">
        <w:rPr>
          <w:rFonts w:ascii="Times New Roman" w:eastAsia="Times New Roman" w:hAnsi="Times New Roman"/>
          <w:sz w:val="28"/>
          <w:szCs w:val="28"/>
          <w:lang w:eastAsia="it-IT"/>
        </w:rPr>
        <w:t xml:space="preserve"> fanno capo al </w:t>
      </w:r>
      <w:r w:rsidR="00EE491C">
        <w:rPr>
          <w:rFonts w:ascii="Times New Roman" w:eastAsia="Times New Roman" w:hAnsi="Times New Roman"/>
          <w:sz w:val="28"/>
          <w:szCs w:val="28"/>
          <w:lang w:eastAsia="it-IT"/>
        </w:rPr>
        <w:t>Presidente</w:t>
      </w:r>
      <w:r w:rsidRPr="00E964BE">
        <w:rPr>
          <w:rFonts w:ascii="Times New Roman" w:eastAsia="Times New Roman" w:hAnsi="Times New Roman"/>
          <w:sz w:val="28"/>
          <w:szCs w:val="28"/>
          <w:lang w:eastAsia="it-IT"/>
        </w:rPr>
        <w:t xml:space="preserve"> in qualità di Responsabile aziendale per l’anticorruzione e la Trasparenza.</w:t>
      </w:r>
    </w:p>
    <w:p w14:paraId="3D136D20" w14:textId="77777777"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 xml:space="preserve">L’Ente applica operativamente le prescrizioni in tema di trasparenza secondo quanto previsto dall’art. 7 della Legge regionale 13 dicembre 2012, n. 8 (Amministrazione Aperta), tenendo altresì conto delle disposizioni specifiche in materia adottate in sede provinciale ai sensi dell’articolo 59 della legge regionale 22 dicembre 2004, n. 7. </w:t>
      </w:r>
    </w:p>
    <w:p w14:paraId="39CD4374" w14:textId="3D352156" w:rsidR="00CB6A9A" w:rsidRPr="003F03FA" w:rsidRDefault="00CB6A9A" w:rsidP="003F03FA">
      <w:pPr>
        <w:pStyle w:val="Corpotesto"/>
        <w:kinsoku w:val="0"/>
        <w:overflowPunct w:val="0"/>
        <w:jc w:val="both"/>
        <w:rPr>
          <w:rFonts w:ascii="Times New Roman" w:eastAsia="Times New Roman" w:hAnsi="Times New Roman"/>
          <w:sz w:val="28"/>
          <w:szCs w:val="28"/>
          <w:lang w:eastAsia="it-IT"/>
        </w:rPr>
      </w:pPr>
      <w:r w:rsidRPr="003F03FA">
        <w:rPr>
          <w:rFonts w:ascii="Times New Roman" w:eastAsia="Times New Roman" w:hAnsi="Times New Roman"/>
          <w:sz w:val="28"/>
          <w:szCs w:val="28"/>
          <w:lang w:eastAsia="it-IT"/>
        </w:rPr>
        <w:t xml:space="preserve">Il popolamento del sito web istituzionale nella sezione Amministrazione </w:t>
      </w:r>
      <w:r w:rsidR="003F03FA" w:rsidRPr="003F03FA">
        <w:rPr>
          <w:rFonts w:ascii="Times New Roman" w:eastAsia="Times New Roman" w:hAnsi="Times New Roman"/>
          <w:sz w:val="28"/>
          <w:szCs w:val="28"/>
          <w:lang w:eastAsia="it-IT"/>
        </w:rPr>
        <w:t>T</w:t>
      </w:r>
      <w:r w:rsidRPr="003F03FA">
        <w:rPr>
          <w:rFonts w:ascii="Times New Roman" w:eastAsia="Times New Roman" w:hAnsi="Times New Roman"/>
          <w:sz w:val="28"/>
          <w:szCs w:val="28"/>
          <w:lang w:eastAsia="it-IT"/>
        </w:rPr>
        <w:t xml:space="preserve">rasparente, stante le ridotte dimensioni dell’Ente, viene curato </w:t>
      </w:r>
      <w:r w:rsidR="003F03FA" w:rsidRPr="003F03FA">
        <w:rPr>
          <w:rFonts w:ascii="Times New Roman" w:eastAsia="Times New Roman" w:hAnsi="Times New Roman"/>
          <w:sz w:val="28"/>
          <w:szCs w:val="28"/>
          <w:lang w:eastAsia="it-IT"/>
        </w:rPr>
        <w:t>integralmente dal dipendente amministrativo</w:t>
      </w:r>
      <w:r w:rsidR="003F03FA">
        <w:rPr>
          <w:rFonts w:ascii="Times New Roman" w:eastAsia="Times New Roman" w:hAnsi="Times New Roman"/>
          <w:sz w:val="28"/>
          <w:szCs w:val="28"/>
          <w:lang w:eastAsia="it-IT"/>
        </w:rPr>
        <w:t xml:space="preserve"> </w:t>
      </w:r>
      <w:r w:rsidR="00427B95">
        <w:rPr>
          <w:rFonts w:ascii="Times New Roman" w:eastAsia="Times New Roman" w:hAnsi="Times New Roman"/>
          <w:b/>
          <w:bCs/>
          <w:sz w:val="28"/>
          <w:szCs w:val="28"/>
          <w:lang w:eastAsia="it-IT"/>
        </w:rPr>
        <w:t xml:space="preserve">sig.ra Pamela </w:t>
      </w:r>
      <w:proofErr w:type="spellStart"/>
      <w:r w:rsidR="00427B95">
        <w:rPr>
          <w:rFonts w:ascii="Times New Roman" w:eastAsia="Times New Roman" w:hAnsi="Times New Roman"/>
          <w:b/>
          <w:bCs/>
          <w:sz w:val="28"/>
          <w:szCs w:val="28"/>
          <w:lang w:eastAsia="it-IT"/>
        </w:rPr>
        <w:t>Bottamedi</w:t>
      </w:r>
      <w:proofErr w:type="spellEnd"/>
      <w:r w:rsidR="003F03FA" w:rsidRPr="003F03FA">
        <w:rPr>
          <w:rFonts w:ascii="Times New Roman" w:eastAsia="Times New Roman" w:hAnsi="Times New Roman"/>
          <w:sz w:val="28"/>
          <w:szCs w:val="28"/>
          <w:lang w:eastAsia="it-IT"/>
        </w:rPr>
        <w:t>, e periodicamente</w:t>
      </w:r>
      <w:r w:rsidR="003F03FA">
        <w:rPr>
          <w:rFonts w:ascii="Times New Roman" w:eastAsia="Times New Roman" w:hAnsi="Times New Roman"/>
          <w:sz w:val="28"/>
          <w:szCs w:val="28"/>
          <w:lang w:eastAsia="it-IT"/>
        </w:rPr>
        <w:t xml:space="preserve"> </w:t>
      </w:r>
      <w:r w:rsidR="003F03FA" w:rsidRPr="003F03FA">
        <w:rPr>
          <w:rFonts w:ascii="Times New Roman" w:eastAsia="Times New Roman" w:hAnsi="Times New Roman"/>
          <w:sz w:val="28"/>
          <w:szCs w:val="28"/>
          <w:lang w:eastAsia="it-IT"/>
        </w:rPr>
        <w:t xml:space="preserve">monitorati dal RPCT, </w:t>
      </w:r>
      <w:r w:rsidR="00EE491C">
        <w:rPr>
          <w:rFonts w:ascii="Times New Roman" w:eastAsia="Times New Roman" w:hAnsi="Times New Roman"/>
          <w:sz w:val="28"/>
          <w:szCs w:val="28"/>
          <w:lang w:eastAsia="it-IT"/>
        </w:rPr>
        <w:t>ing</w:t>
      </w:r>
      <w:r w:rsidR="003F03FA" w:rsidRPr="003F03FA">
        <w:rPr>
          <w:rFonts w:ascii="Times New Roman" w:eastAsia="Times New Roman" w:hAnsi="Times New Roman"/>
          <w:sz w:val="28"/>
          <w:szCs w:val="28"/>
          <w:lang w:eastAsia="it-IT"/>
        </w:rPr>
        <w:t>. Daniele Rigotti.</w:t>
      </w:r>
    </w:p>
    <w:p w14:paraId="5A782BB2" w14:textId="6233F9A8" w:rsidR="00CB6A9A" w:rsidRPr="00CB6A9A" w:rsidRDefault="00CB6A9A" w:rsidP="00CB6A9A">
      <w:pPr>
        <w:pStyle w:val="Corpotesto"/>
        <w:kinsoku w:val="0"/>
        <w:overflowPunct w:val="0"/>
        <w:jc w:val="both"/>
        <w:rPr>
          <w:rFonts w:ascii="Times New Roman" w:eastAsia="Times New Roman" w:hAnsi="Times New Roman"/>
          <w:sz w:val="28"/>
          <w:szCs w:val="28"/>
          <w:lang w:eastAsia="it-IT"/>
        </w:rPr>
      </w:pPr>
      <w:r w:rsidRPr="00CB6A9A">
        <w:rPr>
          <w:rFonts w:ascii="Times New Roman" w:eastAsia="Times New Roman" w:hAnsi="Times New Roman"/>
          <w:sz w:val="28"/>
          <w:szCs w:val="28"/>
          <w:lang w:eastAsia="it-IT"/>
        </w:rPr>
        <w:lastRenderedPageBreak/>
        <w:t xml:space="preserve">Gli adempimenti previsti per le norme sulla trasparenza sono riepilogati nell’Albero della Trasparenza, </w:t>
      </w:r>
      <w:r w:rsidR="00B16D07">
        <w:rPr>
          <w:rFonts w:ascii="Times New Roman" w:eastAsia="Times New Roman" w:hAnsi="Times New Roman"/>
          <w:sz w:val="28"/>
          <w:szCs w:val="28"/>
          <w:lang w:eastAsia="it-IT"/>
        </w:rPr>
        <w:t>(</w:t>
      </w:r>
      <w:r w:rsidRPr="00CB6A9A">
        <w:rPr>
          <w:rFonts w:ascii="Times New Roman" w:eastAsia="Times New Roman" w:hAnsi="Times New Roman"/>
          <w:sz w:val="28"/>
          <w:szCs w:val="28"/>
          <w:lang w:eastAsia="it-IT"/>
        </w:rPr>
        <w:t>all.2 al presente PTPCT</w:t>
      </w:r>
      <w:r w:rsidR="00B16D07">
        <w:rPr>
          <w:rFonts w:ascii="Times New Roman" w:eastAsia="Times New Roman" w:hAnsi="Times New Roman"/>
          <w:sz w:val="28"/>
          <w:szCs w:val="28"/>
          <w:lang w:eastAsia="it-IT"/>
        </w:rPr>
        <w:t>)</w:t>
      </w:r>
      <w:r w:rsidRPr="00CB6A9A">
        <w:rPr>
          <w:rFonts w:ascii="Times New Roman" w:eastAsia="Times New Roman" w:hAnsi="Times New Roman"/>
          <w:sz w:val="28"/>
          <w:szCs w:val="28"/>
          <w:lang w:eastAsia="it-IT"/>
        </w:rPr>
        <w:t xml:space="preserve">, che chiarisce, alla luce dell’intreccio di norme nazionali, regionali e provinciali, le modalità di adempimento agli obblighi di trasparenza, tenendo altresì conto delle indicazioni del Garante della Privacy e delle valutazioni operate dal PNA 2019. </w:t>
      </w:r>
    </w:p>
    <w:p w14:paraId="33522878" w14:textId="0C89FE42" w:rsidR="008D2536" w:rsidRDefault="00CB6A9A" w:rsidP="00CB6A9A">
      <w:pPr>
        <w:pStyle w:val="Corpotesto"/>
        <w:kinsoku w:val="0"/>
        <w:overflowPunct w:val="0"/>
        <w:jc w:val="both"/>
        <w:rPr>
          <w:rFonts w:ascii="Times New Roman" w:eastAsia="Times New Roman" w:hAnsi="Times New Roman"/>
          <w:sz w:val="28"/>
          <w:szCs w:val="28"/>
          <w:lang w:eastAsia="it-IT"/>
        </w:rPr>
      </w:pPr>
      <w:r w:rsidRPr="003F03FA">
        <w:rPr>
          <w:rFonts w:ascii="Times New Roman" w:eastAsia="Times New Roman" w:hAnsi="Times New Roman"/>
          <w:sz w:val="28"/>
          <w:szCs w:val="28"/>
          <w:lang w:eastAsia="it-IT"/>
        </w:rPr>
        <w:t xml:space="preserve">Poiché </w:t>
      </w:r>
      <w:r w:rsidR="005B3587">
        <w:rPr>
          <w:rFonts w:ascii="Times New Roman" w:eastAsia="Times New Roman" w:hAnsi="Times New Roman"/>
          <w:sz w:val="28"/>
          <w:szCs w:val="28"/>
          <w:lang w:eastAsia="it-IT"/>
        </w:rPr>
        <w:t>in Azienda non sono presenti dirigenti nessuno dei dipendenti</w:t>
      </w:r>
      <w:r w:rsidRPr="003F03FA">
        <w:rPr>
          <w:rFonts w:ascii="Times New Roman" w:eastAsia="Times New Roman" w:hAnsi="Times New Roman"/>
          <w:sz w:val="28"/>
          <w:szCs w:val="28"/>
          <w:lang w:eastAsia="it-IT"/>
        </w:rPr>
        <w:t xml:space="preserve"> risulta soggetto all’applicazione della lett. F) del primo comma dell’art.14 del D.</w:t>
      </w:r>
      <w:r w:rsidR="00271909" w:rsidRPr="003F03FA">
        <w:rPr>
          <w:rFonts w:ascii="Times New Roman" w:eastAsia="Times New Roman" w:hAnsi="Times New Roman"/>
          <w:sz w:val="28"/>
          <w:szCs w:val="28"/>
          <w:lang w:eastAsia="it-IT"/>
        </w:rPr>
        <w:t xml:space="preserve"> </w:t>
      </w:r>
      <w:r w:rsidRPr="003F03FA">
        <w:rPr>
          <w:rFonts w:ascii="Times New Roman" w:eastAsia="Times New Roman" w:hAnsi="Times New Roman"/>
          <w:sz w:val="28"/>
          <w:szCs w:val="28"/>
          <w:lang w:eastAsia="it-IT"/>
        </w:rPr>
        <w:t>Lgs.</w:t>
      </w:r>
      <w:r w:rsidR="00271909" w:rsidRPr="003F03FA">
        <w:rPr>
          <w:rFonts w:ascii="Times New Roman" w:eastAsia="Times New Roman" w:hAnsi="Times New Roman"/>
          <w:sz w:val="28"/>
          <w:szCs w:val="28"/>
          <w:lang w:eastAsia="it-IT"/>
        </w:rPr>
        <w:t xml:space="preserve"> </w:t>
      </w:r>
      <w:r w:rsidRPr="003F03FA">
        <w:rPr>
          <w:rFonts w:ascii="Times New Roman" w:eastAsia="Times New Roman" w:hAnsi="Times New Roman"/>
          <w:sz w:val="28"/>
          <w:szCs w:val="28"/>
          <w:lang w:eastAsia="it-IT"/>
        </w:rPr>
        <w:t>33/2013.</w:t>
      </w:r>
    </w:p>
    <w:p w14:paraId="2CD9C9D6" w14:textId="77777777" w:rsidR="004A7F3B" w:rsidRPr="00E964BE" w:rsidRDefault="004A7F3B" w:rsidP="00CB6A9A">
      <w:pPr>
        <w:pStyle w:val="Corpotesto"/>
        <w:kinsoku w:val="0"/>
        <w:overflowPunct w:val="0"/>
        <w:jc w:val="both"/>
        <w:rPr>
          <w:rFonts w:ascii="Times New Roman" w:eastAsia="Times New Roman" w:hAnsi="Times New Roman"/>
          <w:sz w:val="28"/>
          <w:szCs w:val="28"/>
          <w:lang w:eastAsia="it-IT"/>
        </w:rPr>
      </w:pPr>
    </w:p>
    <w:p w14:paraId="6287A428"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238" w:name="_Toc93227169"/>
      <w:bookmarkStart w:id="239" w:name="_Toc93227260"/>
      <w:bookmarkStart w:id="240" w:name="_Toc93227351"/>
      <w:bookmarkStart w:id="241" w:name="_Toc93236791"/>
      <w:bookmarkStart w:id="242" w:name="_Toc93236883"/>
      <w:bookmarkStart w:id="243" w:name="_Toc60581154"/>
      <w:bookmarkStart w:id="244" w:name="_Toc61851635"/>
      <w:bookmarkEnd w:id="238"/>
      <w:bookmarkEnd w:id="239"/>
      <w:bookmarkEnd w:id="240"/>
      <w:bookmarkEnd w:id="241"/>
      <w:bookmarkEnd w:id="242"/>
    </w:p>
    <w:p w14:paraId="19B12906"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245" w:name="_Toc93227170"/>
      <w:bookmarkStart w:id="246" w:name="_Toc93227261"/>
      <w:bookmarkStart w:id="247" w:name="_Toc93227352"/>
      <w:bookmarkStart w:id="248" w:name="_Toc93236792"/>
      <w:bookmarkStart w:id="249" w:name="_Toc93236884"/>
      <w:bookmarkEnd w:id="245"/>
      <w:bookmarkEnd w:id="246"/>
      <w:bookmarkEnd w:id="247"/>
      <w:bookmarkEnd w:id="248"/>
      <w:bookmarkEnd w:id="249"/>
    </w:p>
    <w:p w14:paraId="024A6349"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250" w:name="_Toc93227171"/>
      <w:bookmarkStart w:id="251" w:name="_Toc93227262"/>
      <w:bookmarkStart w:id="252" w:name="_Toc93227353"/>
      <w:bookmarkStart w:id="253" w:name="_Toc93236793"/>
      <w:bookmarkStart w:id="254" w:name="_Toc93236885"/>
      <w:bookmarkEnd w:id="250"/>
      <w:bookmarkEnd w:id="251"/>
      <w:bookmarkEnd w:id="252"/>
      <w:bookmarkEnd w:id="253"/>
      <w:bookmarkEnd w:id="254"/>
    </w:p>
    <w:p w14:paraId="085D671E"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255" w:name="_Toc93227172"/>
      <w:bookmarkStart w:id="256" w:name="_Toc93227263"/>
      <w:bookmarkStart w:id="257" w:name="_Toc93227354"/>
      <w:bookmarkStart w:id="258" w:name="_Toc93236794"/>
      <w:bookmarkStart w:id="259" w:name="_Toc93236886"/>
      <w:bookmarkEnd w:id="255"/>
      <w:bookmarkEnd w:id="256"/>
      <w:bookmarkEnd w:id="257"/>
      <w:bookmarkEnd w:id="258"/>
      <w:bookmarkEnd w:id="259"/>
    </w:p>
    <w:p w14:paraId="5E6EEECD"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260" w:name="_Toc93227173"/>
      <w:bookmarkStart w:id="261" w:name="_Toc93227264"/>
      <w:bookmarkStart w:id="262" w:name="_Toc93227355"/>
      <w:bookmarkStart w:id="263" w:name="_Toc93236795"/>
      <w:bookmarkStart w:id="264" w:name="_Toc93236887"/>
      <w:bookmarkEnd w:id="260"/>
      <w:bookmarkEnd w:id="261"/>
      <w:bookmarkEnd w:id="262"/>
      <w:bookmarkEnd w:id="263"/>
      <w:bookmarkEnd w:id="264"/>
    </w:p>
    <w:p w14:paraId="12AC1C99"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265" w:name="_Toc93227174"/>
      <w:bookmarkStart w:id="266" w:name="_Toc93227265"/>
      <w:bookmarkStart w:id="267" w:name="_Toc93227356"/>
      <w:bookmarkStart w:id="268" w:name="_Toc93236796"/>
      <w:bookmarkStart w:id="269" w:name="_Toc93236888"/>
      <w:bookmarkEnd w:id="265"/>
      <w:bookmarkEnd w:id="266"/>
      <w:bookmarkEnd w:id="267"/>
      <w:bookmarkEnd w:id="268"/>
      <w:bookmarkEnd w:id="269"/>
    </w:p>
    <w:p w14:paraId="5E4FEEA5"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270" w:name="_Toc93227175"/>
      <w:bookmarkStart w:id="271" w:name="_Toc93227266"/>
      <w:bookmarkStart w:id="272" w:name="_Toc93227357"/>
      <w:bookmarkStart w:id="273" w:name="_Toc93236797"/>
      <w:bookmarkStart w:id="274" w:name="_Toc93236889"/>
      <w:bookmarkEnd w:id="270"/>
      <w:bookmarkEnd w:id="271"/>
      <w:bookmarkEnd w:id="272"/>
      <w:bookmarkEnd w:id="273"/>
      <w:bookmarkEnd w:id="274"/>
    </w:p>
    <w:p w14:paraId="316ADDAB"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275" w:name="_Toc93227176"/>
      <w:bookmarkStart w:id="276" w:name="_Toc93227267"/>
      <w:bookmarkStart w:id="277" w:name="_Toc93227358"/>
      <w:bookmarkStart w:id="278" w:name="_Toc93236798"/>
      <w:bookmarkStart w:id="279" w:name="_Toc93236890"/>
      <w:bookmarkEnd w:id="275"/>
      <w:bookmarkEnd w:id="276"/>
      <w:bookmarkEnd w:id="277"/>
      <w:bookmarkEnd w:id="278"/>
      <w:bookmarkEnd w:id="279"/>
    </w:p>
    <w:p w14:paraId="41B0FA5E"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280" w:name="_Toc93227177"/>
      <w:bookmarkStart w:id="281" w:name="_Toc93227268"/>
      <w:bookmarkStart w:id="282" w:name="_Toc93227359"/>
      <w:bookmarkStart w:id="283" w:name="_Toc93236799"/>
      <w:bookmarkStart w:id="284" w:name="_Toc93236891"/>
      <w:bookmarkEnd w:id="280"/>
      <w:bookmarkEnd w:id="281"/>
      <w:bookmarkEnd w:id="282"/>
      <w:bookmarkEnd w:id="283"/>
      <w:bookmarkEnd w:id="284"/>
    </w:p>
    <w:p w14:paraId="382F3F3C"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285" w:name="_Toc93227178"/>
      <w:bookmarkStart w:id="286" w:name="_Toc93227269"/>
      <w:bookmarkStart w:id="287" w:name="_Toc93227360"/>
      <w:bookmarkStart w:id="288" w:name="_Toc93236800"/>
      <w:bookmarkStart w:id="289" w:name="_Toc93236892"/>
      <w:bookmarkEnd w:id="285"/>
      <w:bookmarkEnd w:id="286"/>
      <w:bookmarkEnd w:id="287"/>
      <w:bookmarkEnd w:id="288"/>
      <w:bookmarkEnd w:id="289"/>
    </w:p>
    <w:p w14:paraId="2F381549"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290" w:name="_Toc93227179"/>
      <w:bookmarkStart w:id="291" w:name="_Toc93227270"/>
      <w:bookmarkStart w:id="292" w:name="_Toc93227361"/>
      <w:bookmarkStart w:id="293" w:name="_Toc93236801"/>
      <w:bookmarkStart w:id="294" w:name="_Toc93236893"/>
      <w:bookmarkEnd w:id="290"/>
      <w:bookmarkEnd w:id="291"/>
      <w:bookmarkEnd w:id="292"/>
      <w:bookmarkEnd w:id="293"/>
      <w:bookmarkEnd w:id="294"/>
    </w:p>
    <w:p w14:paraId="1E3391E4"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295" w:name="_Toc93227180"/>
      <w:bookmarkStart w:id="296" w:name="_Toc93227271"/>
      <w:bookmarkStart w:id="297" w:name="_Toc93227362"/>
      <w:bookmarkStart w:id="298" w:name="_Toc93236802"/>
      <w:bookmarkStart w:id="299" w:name="_Toc93236894"/>
      <w:bookmarkEnd w:id="295"/>
      <w:bookmarkEnd w:id="296"/>
      <w:bookmarkEnd w:id="297"/>
      <w:bookmarkEnd w:id="298"/>
      <w:bookmarkEnd w:id="299"/>
    </w:p>
    <w:p w14:paraId="6BF28F16"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300" w:name="_Toc93227181"/>
      <w:bookmarkStart w:id="301" w:name="_Toc93227272"/>
      <w:bookmarkStart w:id="302" w:name="_Toc93227363"/>
      <w:bookmarkStart w:id="303" w:name="_Toc93236803"/>
      <w:bookmarkStart w:id="304" w:name="_Toc93236895"/>
      <w:bookmarkEnd w:id="300"/>
      <w:bookmarkEnd w:id="301"/>
      <w:bookmarkEnd w:id="302"/>
      <w:bookmarkEnd w:id="303"/>
      <w:bookmarkEnd w:id="304"/>
    </w:p>
    <w:p w14:paraId="5E8FD277"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305" w:name="_Toc93227182"/>
      <w:bookmarkStart w:id="306" w:name="_Toc93227273"/>
      <w:bookmarkStart w:id="307" w:name="_Toc93227364"/>
      <w:bookmarkStart w:id="308" w:name="_Toc93236804"/>
      <w:bookmarkStart w:id="309" w:name="_Toc93236896"/>
      <w:bookmarkEnd w:id="305"/>
      <w:bookmarkEnd w:id="306"/>
      <w:bookmarkEnd w:id="307"/>
      <w:bookmarkEnd w:id="308"/>
      <w:bookmarkEnd w:id="309"/>
    </w:p>
    <w:p w14:paraId="20557FFF"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310" w:name="_Toc93227183"/>
      <w:bookmarkStart w:id="311" w:name="_Toc93227274"/>
      <w:bookmarkStart w:id="312" w:name="_Toc93227365"/>
      <w:bookmarkStart w:id="313" w:name="_Toc93236805"/>
      <w:bookmarkStart w:id="314" w:name="_Toc93236897"/>
      <w:bookmarkEnd w:id="310"/>
      <w:bookmarkEnd w:id="311"/>
      <w:bookmarkEnd w:id="312"/>
      <w:bookmarkEnd w:id="313"/>
      <w:bookmarkEnd w:id="314"/>
    </w:p>
    <w:p w14:paraId="4E6C407E"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315" w:name="_Toc93227184"/>
      <w:bookmarkStart w:id="316" w:name="_Toc93227275"/>
      <w:bookmarkStart w:id="317" w:name="_Toc93227366"/>
      <w:bookmarkStart w:id="318" w:name="_Toc93236806"/>
      <w:bookmarkStart w:id="319" w:name="_Toc93236898"/>
      <w:bookmarkEnd w:id="315"/>
      <w:bookmarkEnd w:id="316"/>
      <w:bookmarkEnd w:id="317"/>
      <w:bookmarkEnd w:id="318"/>
      <w:bookmarkEnd w:id="319"/>
    </w:p>
    <w:p w14:paraId="6821B96C"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320" w:name="_Toc93227185"/>
      <w:bookmarkStart w:id="321" w:name="_Toc93227276"/>
      <w:bookmarkStart w:id="322" w:name="_Toc93227367"/>
      <w:bookmarkStart w:id="323" w:name="_Toc93236807"/>
      <w:bookmarkStart w:id="324" w:name="_Toc93236899"/>
      <w:bookmarkEnd w:id="320"/>
      <w:bookmarkEnd w:id="321"/>
      <w:bookmarkEnd w:id="322"/>
      <w:bookmarkEnd w:id="323"/>
      <w:bookmarkEnd w:id="324"/>
    </w:p>
    <w:p w14:paraId="770EE1E2"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325" w:name="_Toc93227186"/>
      <w:bookmarkStart w:id="326" w:name="_Toc93227277"/>
      <w:bookmarkStart w:id="327" w:name="_Toc93227368"/>
      <w:bookmarkStart w:id="328" w:name="_Toc93236808"/>
      <w:bookmarkStart w:id="329" w:name="_Toc93236900"/>
      <w:bookmarkEnd w:id="325"/>
      <w:bookmarkEnd w:id="326"/>
      <w:bookmarkEnd w:id="327"/>
      <w:bookmarkEnd w:id="328"/>
      <w:bookmarkEnd w:id="329"/>
    </w:p>
    <w:p w14:paraId="4715431E"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330" w:name="_Toc93227187"/>
      <w:bookmarkStart w:id="331" w:name="_Toc93227278"/>
      <w:bookmarkStart w:id="332" w:name="_Toc93227369"/>
      <w:bookmarkStart w:id="333" w:name="_Toc93236809"/>
      <w:bookmarkStart w:id="334" w:name="_Toc93236901"/>
      <w:bookmarkEnd w:id="330"/>
      <w:bookmarkEnd w:id="331"/>
      <w:bookmarkEnd w:id="332"/>
      <w:bookmarkEnd w:id="333"/>
      <w:bookmarkEnd w:id="334"/>
    </w:p>
    <w:p w14:paraId="003373EB"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335" w:name="_Toc93227188"/>
      <w:bookmarkStart w:id="336" w:name="_Toc93227279"/>
      <w:bookmarkStart w:id="337" w:name="_Toc93227370"/>
      <w:bookmarkStart w:id="338" w:name="_Toc93236810"/>
      <w:bookmarkStart w:id="339" w:name="_Toc93236902"/>
      <w:bookmarkEnd w:id="335"/>
      <w:bookmarkEnd w:id="336"/>
      <w:bookmarkEnd w:id="337"/>
      <w:bookmarkEnd w:id="338"/>
      <w:bookmarkEnd w:id="339"/>
    </w:p>
    <w:p w14:paraId="080E157C" w14:textId="77777777" w:rsidR="004A7F3B" w:rsidRPr="004A7F3B" w:rsidRDefault="004A7F3B" w:rsidP="004A7F3B">
      <w:pPr>
        <w:pStyle w:val="Paragrafoelenco"/>
        <w:keepNext/>
        <w:numPr>
          <w:ilvl w:val="0"/>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340" w:name="_Toc93227189"/>
      <w:bookmarkStart w:id="341" w:name="_Toc93227280"/>
      <w:bookmarkStart w:id="342" w:name="_Toc93227371"/>
      <w:bookmarkStart w:id="343" w:name="_Toc93236811"/>
      <w:bookmarkStart w:id="344" w:name="_Toc93236903"/>
      <w:bookmarkEnd w:id="340"/>
      <w:bookmarkEnd w:id="341"/>
      <w:bookmarkEnd w:id="342"/>
      <w:bookmarkEnd w:id="343"/>
      <w:bookmarkEnd w:id="344"/>
    </w:p>
    <w:p w14:paraId="7F6F97D2" w14:textId="77777777" w:rsidR="004A7F3B" w:rsidRPr="004A7F3B" w:rsidRDefault="004A7F3B" w:rsidP="004A7F3B">
      <w:pPr>
        <w:pStyle w:val="Paragrafoelenco"/>
        <w:keepNext/>
        <w:numPr>
          <w:ilvl w:val="1"/>
          <w:numId w:val="48"/>
        </w:numPr>
        <w:tabs>
          <w:tab w:val="num" w:pos="0"/>
        </w:tabs>
        <w:suppressAutoHyphens/>
        <w:spacing w:before="240" w:after="60"/>
        <w:outlineLvl w:val="1"/>
        <w:rPr>
          <w:rFonts w:ascii="Times New Roman" w:eastAsia="Times New Roman" w:hAnsi="Times New Roman"/>
          <w:vanish/>
          <w:sz w:val="28"/>
          <w:szCs w:val="28"/>
          <w:lang w:eastAsia="it-IT"/>
        </w:rPr>
      </w:pPr>
      <w:bookmarkStart w:id="345" w:name="_Toc93227190"/>
      <w:bookmarkStart w:id="346" w:name="_Toc93227281"/>
      <w:bookmarkStart w:id="347" w:name="_Toc93227372"/>
      <w:bookmarkStart w:id="348" w:name="_Toc93236812"/>
      <w:bookmarkStart w:id="349" w:name="_Toc93236904"/>
      <w:bookmarkEnd w:id="345"/>
      <w:bookmarkEnd w:id="346"/>
      <w:bookmarkEnd w:id="347"/>
      <w:bookmarkEnd w:id="348"/>
      <w:bookmarkEnd w:id="349"/>
    </w:p>
    <w:p w14:paraId="71E763CD" w14:textId="1F5AF4D7" w:rsidR="008D2536" w:rsidRPr="004A7F3B" w:rsidRDefault="008D2536" w:rsidP="004A7F3B">
      <w:pPr>
        <w:pStyle w:val="Paragrafoelenco"/>
        <w:keepNext/>
        <w:numPr>
          <w:ilvl w:val="1"/>
          <w:numId w:val="48"/>
        </w:numPr>
        <w:tabs>
          <w:tab w:val="num" w:pos="0"/>
        </w:tabs>
        <w:suppressAutoHyphens/>
        <w:spacing w:before="240" w:after="60"/>
        <w:outlineLvl w:val="1"/>
        <w:rPr>
          <w:rFonts w:ascii="Times New Roman" w:eastAsia="Times New Roman" w:hAnsi="Times New Roman"/>
          <w:sz w:val="28"/>
          <w:szCs w:val="28"/>
          <w:lang w:eastAsia="it-IT"/>
        </w:rPr>
      </w:pPr>
      <w:bookmarkStart w:id="350" w:name="_Toc93227373"/>
      <w:bookmarkStart w:id="351" w:name="_Toc93236905"/>
      <w:r w:rsidRPr="004A7F3B">
        <w:rPr>
          <w:rFonts w:ascii="Times New Roman" w:eastAsia="Times New Roman" w:hAnsi="Times New Roman"/>
          <w:sz w:val="28"/>
          <w:szCs w:val="28"/>
          <w:lang w:eastAsia="it-IT"/>
        </w:rPr>
        <w:t>Diritto di accesso</w:t>
      </w:r>
      <w:bookmarkEnd w:id="243"/>
      <w:bookmarkEnd w:id="244"/>
      <w:bookmarkEnd w:id="350"/>
      <w:bookmarkEnd w:id="351"/>
    </w:p>
    <w:p w14:paraId="54EC9201" w14:textId="77777777"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p>
    <w:p w14:paraId="12AA04D0" w14:textId="77777777"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Il diritto di accesso viene garantito, compatibilmente con le misure organizzative connesse all’emergenza sanitaria in atto, tenendo conto della sospensione temporanea dettata dal D.L. 18/2000, e della necessità di assicurare comunque la soddisfazione di quelle richieste che abbiano i caratteri dell’indifferibilità ed urgenza previsti dallo stesso decreto.</w:t>
      </w:r>
    </w:p>
    <w:p w14:paraId="1F8747E0" w14:textId="2538E850" w:rsidR="008D2536" w:rsidRPr="00E964BE" w:rsidRDefault="008D2536" w:rsidP="005B3587">
      <w:pPr>
        <w:pStyle w:val="Corpotesto"/>
        <w:kinsoku w:val="0"/>
        <w:overflowPunct w:val="0"/>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Il riferimento per le richieste di accesso è costituito</w:t>
      </w:r>
      <w:r w:rsidR="000830FA">
        <w:rPr>
          <w:rFonts w:ascii="Times New Roman" w:eastAsia="Times New Roman" w:hAnsi="Times New Roman"/>
          <w:sz w:val="28"/>
          <w:szCs w:val="28"/>
          <w:lang w:eastAsia="it-IT"/>
        </w:rPr>
        <w:t xml:space="preserve"> dal </w:t>
      </w:r>
      <w:r w:rsidR="005B3587">
        <w:rPr>
          <w:rFonts w:ascii="Times New Roman" w:eastAsia="Times New Roman" w:hAnsi="Times New Roman"/>
          <w:sz w:val="28"/>
          <w:szCs w:val="28"/>
          <w:lang w:eastAsia="it-IT"/>
        </w:rPr>
        <w:t xml:space="preserve">RPCT, come dichiarato nel “Regolamento in materia di accesso civico e accesso generalizzato” </w:t>
      </w:r>
      <w:r w:rsidR="00AE59FB" w:rsidRPr="005B3587">
        <w:rPr>
          <w:rFonts w:ascii="Times New Roman" w:eastAsia="Times New Roman" w:hAnsi="Times New Roman"/>
          <w:sz w:val="28"/>
          <w:szCs w:val="28"/>
          <w:lang w:eastAsia="it-IT"/>
        </w:rPr>
        <w:t>pubblicato n</w:t>
      </w:r>
      <w:r w:rsidR="00AE59FB">
        <w:rPr>
          <w:rFonts w:ascii="Times New Roman" w:eastAsia="Times New Roman" w:hAnsi="Times New Roman"/>
          <w:sz w:val="28"/>
          <w:szCs w:val="28"/>
          <w:lang w:eastAsia="it-IT"/>
        </w:rPr>
        <w:t>ell</w:t>
      </w:r>
      <w:r w:rsidRPr="00E964BE">
        <w:rPr>
          <w:rFonts w:ascii="Times New Roman" w:eastAsia="Times New Roman" w:hAnsi="Times New Roman"/>
          <w:sz w:val="28"/>
          <w:szCs w:val="28"/>
          <w:lang w:eastAsia="it-IT"/>
        </w:rPr>
        <w:t>’apposita sotto-sezione dell’Amministrazione Trasparente.</w:t>
      </w:r>
    </w:p>
    <w:p w14:paraId="23DD2B94" w14:textId="3CF4D7A2" w:rsidR="008D2536" w:rsidRPr="00E964BE" w:rsidRDefault="008D2536" w:rsidP="008D2536">
      <w:pPr>
        <w:pStyle w:val="Corpotesto"/>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 xml:space="preserve">Per chiarire gli impegni di trasparenza ai quali l’Azienda è soggetta, viene allegato al presente Piano un albero della Trasparenza con definizione di tempistiche di pubblicazione, e </w:t>
      </w:r>
      <w:r w:rsidR="00FF7852">
        <w:rPr>
          <w:rFonts w:ascii="Times New Roman" w:eastAsia="Times New Roman" w:hAnsi="Times New Roman"/>
          <w:sz w:val="28"/>
          <w:szCs w:val="28"/>
          <w:lang w:eastAsia="it-IT"/>
        </w:rPr>
        <w:t xml:space="preserve">dei </w:t>
      </w:r>
      <w:r w:rsidRPr="00E964BE">
        <w:rPr>
          <w:rFonts w:ascii="Times New Roman" w:eastAsia="Times New Roman" w:hAnsi="Times New Roman"/>
          <w:sz w:val="28"/>
          <w:szCs w:val="28"/>
          <w:lang w:eastAsia="it-IT"/>
        </w:rPr>
        <w:t>riferimenti normativi relativi</w:t>
      </w:r>
      <w:r w:rsidR="00FF7852">
        <w:rPr>
          <w:rFonts w:ascii="Times New Roman" w:eastAsia="Times New Roman" w:hAnsi="Times New Roman"/>
          <w:sz w:val="28"/>
          <w:szCs w:val="28"/>
          <w:lang w:eastAsia="it-IT"/>
        </w:rPr>
        <w:t xml:space="preserve"> (allegato 2)</w:t>
      </w:r>
      <w:r w:rsidRPr="00E964BE">
        <w:rPr>
          <w:rFonts w:ascii="Times New Roman" w:eastAsia="Times New Roman" w:hAnsi="Times New Roman"/>
          <w:sz w:val="28"/>
          <w:szCs w:val="28"/>
          <w:lang w:eastAsia="it-IT"/>
        </w:rPr>
        <w:t>.</w:t>
      </w:r>
    </w:p>
    <w:p w14:paraId="76DD8003" w14:textId="77777777"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p>
    <w:p w14:paraId="2A84FC96" w14:textId="77777777"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p>
    <w:p w14:paraId="4ADAC5F5" w14:textId="54B9379D" w:rsidR="008D2536" w:rsidRPr="004A7F3B" w:rsidRDefault="008D2536" w:rsidP="00B143D1">
      <w:pPr>
        <w:pStyle w:val="Paragrafoelenco"/>
        <w:keepNext/>
        <w:numPr>
          <w:ilvl w:val="1"/>
          <w:numId w:val="48"/>
        </w:numPr>
        <w:tabs>
          <w:tab w:val="num" w:pos="0"/>
        </w:tabs>
        <w:suppressAutoHyphens/>
        <w:spacing w:before="240" w:after="60"/>
        <w:outlineLvl w:val="1"/>
        <w:rPr>
          <w:rFonts w:ascii="Times New Roman" w:eastAsia="Times New Roman" w:hAnsi="Times New Roman"/>
          <w:sz w:val="28"/>
          <w:szCs w:val="28"/>
          <w:lang w:eastAsia="it-IT"/>
        </w:rPr>
      </w:pPr>
      <w:bookmarkStart w:id="352" w:name="_Toc60567927"/>
      <w:bookmarkStart w:id="353" w:name="_Toc60581155"/>
      <w:bookmarkStart w:id="354" w:name="_Toc61851636"/>
      <w:bookmarkStart w:id="355" w:name="_Toc93227374"/>
      <w:bookmarkStart w:id="356" w:name="_Toc93236906"/>
      <w:r w:rsidRPr="004A7F3B">
        <w:rPr>
          <w:rFonts w:ascii="Times New Roman" w:eastAsia="Times New Roman" w:hAnsi="Times New Roman"/>
          <w:sz w:val="28"/>
          <w:szCs w:val="28"/>
          <w:lang w:eastAsia="it-IT"/>
        </w:rPr>
        <w:t>Trasparenza nella gestione del personale e dell’organizzazione</w:t>
      </w:r>
      <w:bookmarkEnd w:id="352"/>
      <w:bookmarkEnd w:id="353"/>
      <w:bookmarkEnd w:id="354"/>
      <w:bookmarkEnd w:id="355"/>
      <w:bookmarkEnd w:id="356"/>
    </w:p>
    <w:p w14:paraId="45E91C13" w14:textId="77777777"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p>
    <w:p w14:paraId="76C511E6" w14:textId="450B41F9" w:rsidR="00FF7852" w:rsidRDefault="00FF7852" w:rsidP="00965260">
      <w:pPr>
        <w:pStyle w:val="Corpotesto"/>
        <w:kinsoku w:val="0"/>
        <w:overflowPunct w:val="0"/>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È</w:t>
      </w:r>
      <w:r w:rsidR="008D2536" w:rsidRPr="00E964BE">
        <w:rPr>
          <w:rFonts w:ascii="Times New Roman" w:eastAsia="Times New Roman" w:hAnsi="Times New Roman"/>
          <w:sz w:val="28"/>
          <w:szCs w:val="28"/>
          <w:lang w:eastAsia="it-IT"/>
        </w:rPr>
        <w:t xml:space="preserve"> cura del </w:t>
      </w:r>
      <w:r w:rsidR="005B3587">
        <w:rPr>
          <w:rFonts w:ascii="Times New Roman" w:eastAsia="Times New Roman" w:hAnsi="Times New Roman"/>
          <w:sz w:val="28"/>
          <w:szCs w:val="28"/>
          <w:lang w:eastAsia="it-IT"/>
        </w:rPr>
        <w:t>Presidente</w:t>
      </w:r>
      <w:r w:rsidR="008D2536" w:rsidRPr="00E964BE">
        <w:rPr>
          <w:rFonts w:ascii="Times New Roman" w:eastAsia="Times New Roman" w:hAnsi="Times New Roman"/>
          <w:sz w:val="28"/>
          <w:szCs w:val="28"/>
          <w:lang w:eastAsia="it-IT"/>
        </w:rPr>
        <w:t xml:space="preserve">, nella sua veste di responsabile del Personale, assicurarsi che la trasparenza sia anche un paradigma gestionale ed organizzativo, teso a evitare personalismi e opacità nella gestione delle attività, e a favorire condivisione delle informazioni e delle conoscenze e tracciabilità, in un lavoro di squadra indispensabile al raggiungimento dei fini pubblici in una realtà di dimensioni modeste come quella del nostro Ente. </w:t>
      </w:r>
      <w:bookmarkStart w:id="357" w:name="_Toc60581156"/>
      <w:bookmarkStart w:id="358" w:name="_Toc61851637"/>
    </w:p>
    <w:p w14:paraId="68E610A0" w14:textId="122EABC8" w:rsidR="008D2536" w:rsidRPr="00B143D1" w:rsidRDefault="008D2536" w:rsidP="00B143D1">
      <w:pPr>
        <w:pStyle w:val="Paragrafoelenco"/>
        <w:keepNext/>
        <w:numPr>
          <w:ilvl w:val="1"/>
          <w:numId w:val="48"/>
        </w:numPr>
        <w:tabs>
          <w:tab w:val="num" w:pos="0"/>
        </w:tabs>
        <w:suppressAutoHyphens/>
        <w:spacing w:before="240" w:after="60"/>
        <w:outlineLvl w:val="1"/>
        <w:rPr>
          <w:rFonts w:ascii="Times New Roman" w:eastAsia="Times New Roman" w:hAnsi="Times New Roman"/>
          <w:sz w:val="28"/>
          <w:szCs w:val="28"/>
          <w:lang w:eastAsia="it-IT"/>
        </w:rPr>
      </w:pPr>
      <w:bookmarkStart w:id="359" w:name="_Toc93227375"/>
      <w:bookmarkStart w:id="360" w:name="_Toc93236907"/>
      <w:r w:rsidRPr="00B143D1">
        <w:rPr>
          <w:rFonts w:ascii="Times New Roman" w:eastAsia="Times New Roman" w:hAnsi="Times New Roman"/>
          <w:sz w:val="28"/>
          <w:szCs w:val="28"/>
          <w:lang w:eastAsia="it-IT"/>
        </w:rPr>
        <w:lastRenderedPageBreak/>
        <w:t>Tutela del segnalante interno ed esterno</w:t>
      </w:r>
      <w:bookmarkEnd w:id="357"/>
      <w:bookmarkEnd w:id="358"/>
      <w:bookmarkEnd w:id="359"/>
      <w:bookmarkEnd w:id="360"/>
    </w:p>
    <w:p w14:paraId="5D18CA2D" w14:textId="77777777"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p>
    <w:p w14:paraId="1B110A73" w14:textId="77777777"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bookmarkStart w:id="361" w:name="_Hlk60587307"/>
      <w:r w:rsidRPr="00E964BE">
        <w:rPr>
          <w:rFonts w:ascii="Times New Roman" w:eastAsia="Times New Roman" w:hAnsi="Times New Roman"/>
          <w:sz w:val="28"/>
          <w:szCs w:val="28"/>
          <w:lang w:eastAsia="it-IT"/>
        </w:rPr>
        <w:t>Tra gli strumenti di trasparenza in senso lato, rientra anche la tutela dei soggetti</w:t>
      </w:r>
      <w:r w:rsidRPr="00CB1EE0">
        <w:rPr>
          <w:rFonts w:ascii="Times New Roman" w:eastAsia="Times New Roman" w:hAnsi="Times New Roman"/>
          <w:sz w:val="20"/>
          <w:szCs w:val="20"/>
          <w:vertAlign w:val="superscript"/>
          <w:lang w:eastAsia="it-IT"/>
        </w:rPr>
        <w:footnoteReference w:id="12"/>
      </w:r>
      <w:r w:rsidRPr="00E964BE">
        <w:rPr>
          <w:rFonts w:ascii="Times New Roman" w:eastAsia="Times New Roman" w:hAnsi="Times New Roman"/>
          <w:sz w:val="28"/>
          <w:szCs w:val="28"/>
          <w:lang w:eastAsia="it-IT"/>
        </w:rPr>
        <w:t xml:space="preserve">, interni e esterni, che segnalino reati o irregolarità di cui siano venuti a conoscenza in ragione di un rapporto di servizio o di collaborazione, ai sensi dell'art. 54-bis, del d.lgs. 165/2001. </w:t>
      </w:r>
    </w:p>
    <w:p w14:paraId="325E2ED6" w14:textId="77777777"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Gli aspetti che in particolare sono presidiati dal RPCT, in ossequio alla L.179/2016 e delle linee guida ANAC in materia di tutela degli autori di segnalazioni di reati o irregolarità di cui siano venuti a conoscenza in ragione di un rapporto di lavoro, ai sensi dell'art. 54-bis, del d.lgs. 165/2001 (c.d. whistleblowing), sono:</w:t>
      </w:r>
    </w:p>
    <w:p w14:paraId="62379AB0" w14:textId="77777777" w:rsidR="008D2536" w:rsidRPr="00E964BE" w:rsidRDefault="008D2536" w:rsidP="008D2536">
      <w:pPr>
        <w:pStyle w:val="Corpotesto"/>
        <w:widowControl w:val="0"/>
        <w:numPr>
          <w:ilvl w:val="0"/>
          <w:numId w:val="26"/>
        </w:numPr>
        <w:kinsoku w:val="0"/>
        <w:overflowPunct w:val="0"/>
        <w:autoSpaceDE w:val="0"/>
        <w:autoSpaceDN w:val="0"/>
        <w:adjustRightInd w:val="0"/>
        <w:spacing w:after="0" w:line="240" w:lineRule="auto"/>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Tutela della riservatezza del segnalante</w:t>
      </w:r>
    </w:p>
    <w:p w14:paraId="0A362EB4" w14:textId="77777777" w:rsidR="008D2536" w:rsidRPr="00E964BE" w:rsidRDefault="008D2536" w:rsidP="008D2536">
      <w:pPr>
        <w:pStyle w:val="Corpotesto"/>
        <w:widowControl w:val="0"/>
        <w:numPr>
          <w:ilvl w:val="0"/>
          <w:numId w:val="26"/>
        </w:numPr>
        <w:kinsoku w:val="0"/>
        <w:overflowPunct w:val="0"/>
        <w:autoSpaceDE w:val="0"/>
        <w:autoSpaceDN w:val="0"/>
        <w:adjustRightInd w:val="0"/>
        <w:spacing w:after="0" w:line="240" w:lineRule="auto"/>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Certezza di svolgimento di istruttoria su quanto segnalato</w:t>
      </w:r>
    </w:p>
    <w:p w14:paraId="5BAA5DEB" w14:textId="77777777" w:rsidR="008D2536" w:rsidRPr="00E964BE" w:rsidRDefault="008D2536" w:rsidP="008D2536">
      <w:pPr>
        <w:pStyle w:val="Corpotesto"/>
        <w:widowControl w:val="0"/>
        <w:numPr>
          <w:ilvl w:val="0"/>
          <w:numId w:val="26"/>
        </w:numPr>
        <w:kinsoku w:val="0"/>
        <w:overflowPunct w:val="0"/>
        <w:autoSpaceDE w:val="0"/>
        <w:autoSpaceDN w:val="0"/>
        <w:adjustRightInd w:val="0"/>
        <w:spacing w:after="0" w:line="240" w:lineRule="auto"/>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Coinvolgimento del segnalante nel procedimento disciplinare solo a fronte di suo esplicito consenso</w:t>
      </w:r>
    </w:p>
    <w:p w14:paraId="31E1F8DB" w14:textId="77777777" w:rsidR="008D2536" w:rsidRPr="00E964BE" w:rsidRDefault="008D2536" w:rsidP="008D2536">
      <w:pPr>
        <w:pStyle w:val="Corpotesto"/>
        <w:widowControl w:val="0"/>
        <w:numPr>
          <w:ilvl w:val="0"/>
          <w:numId w:val="26"/>
        </w:numPr>
        <w:kinsoku w:val="0"/>
        <w:overflowPunct w:val="0"/>
        <w:autoSpaceDE w:val="0"/>
        <w:autoSpaceDN w:val="0"/>
        <w:adjustRightInd w:val="0"/>
        <w:spacing w:after="0" w:line="240" w:lineRule="auto"/>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Garanzia di tutela da discriminazioni per il segnalante, anche per segnalazioni ad ANAC, o trasmesse, sotto forma di denuncia, all’autorità giudiziaria o contabile</w:t>
      </w:r>
    </w:p>
    <w:p w14:paraId="4514C665" w14:textId="77777777" w:rsidR="008D2536" w:rsidRPr="00E964BE" w:rsidRDefault="008D2536" w:rsidP="008D2536">
      <w:pPr>
        <w:pStyle w:val="Corpotesto"/>
        <w:widowControl w:val="0"/>
        <w:numPr>
          <w:ilvl w:val="0"/>
          <w:numId w:val="26"/>
        </w:numPr>
        <w:kinsoku w:val="0"/>
        <w:overflowPunct w:val="0"/>
        <w:autoSpaceDE w:val="0"/>
        <w:autoSpaceDN w:val="0"/>
        <w:adjustRightInd w:val="0"/>
        <w:spacing w:after="0" w:line="240" w:lineRule="auto"/>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Sottrazione della denuncia al diritto di accesso ex L. 241/1990/L.P. n. 17/1993.</w:t>
      </w:r>
    </w:p>
    <w:p w14:paraId="490BEC8E" w14:textId="77777777"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p>
    <w:p w14:paraId="697ED196" w14:textId="0CF8A585"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Al fine di garantire quanto stabilito dalla norma, l’</w:t>
      </w:r>
      <w:r w:rsidR="00CB1EE0">
        <w:rPr>
          <w:rFonts w:ascii="Times New Roman" w:eastAsia="Times New Roman" w:hAnsi="Times New Roman"/>
          <w:sz w:val="28"/>
          <w:szCs w:val="28"/>
          <w:lang w:eastAsia="it-IT"/>
        </w:rPr>
        <w:t>Azienda</w:t>
      </w:r>
      <w:r w:rsidRPr="00E964BE">
        <w:rPr>
          <w:rFonts w:ascii="Times New Roman" w:eastAsia="Times New Roman" w:hAnsi="Times New Roman"/>
          <w:sz w:val="28"/>
          <w:szCs w:val="28"/>
          <w:lang w:eastAsia="it-IT"/>
        </w:rPr>
        <w:t xml:space="preserve"> ha disposto la creazione di una casella @mail appositamente dedicata alle segnalazioni di che trattasi. La casella di posta interna con </w:t>
      </w:r>
      <w:r w:rsidRPr="00CB1EE0">
        <w:rPr>
          <w:rFonts w:ascii="Times New Roman" w:eastAsia="Times New Roman" w:hAnsi="Times New Roman"/>
          <w:sz w:val="28"/>
          <w:szCs w:val="28"/>
          <w:lang w:eastAsia="it-IT"/>
        </w:rPr>
        <w:t>denominazione “</w:t>
      </w:r>
      <w:r w:rsidR="00CB1EE0" w:rsidRPr="00CB1EE0">
        <w:rPr>
          <w:rFonts w:ascii="Times New Roman" w:eastAsia="Times New Roman" w:hAnsi="Times New Roman"/>
          <w:sz w:val="28"/>
          <w:szCs w:val="28"/>
          <w:lang w:eastAsia="it-IT"/>
        </w:rPr>
        <w:t>presidente@andalogestioni.it</w:t>
      </w:r>
      <w:r w:rsidRPr="00CB1EE0">
        <w:rPr>
          <w:rFonts w:ascii="Times New Roman" w:eastAsia="Times New Roman" w:hAnsi="Times New Roman"/>
          <w:sz w:val="28"/>
          <w:szCs w:val="28"/>
          <w:lang w:eastAsia="it-IT"/>
        </w:rPr>
        <w:t>”, ha</w:t>
      </w:r>
      <w:r w:rsidRPr="00E964BE">
        <w:rPr>
          <w:rFonts w:ascii="Times New Roman" w:eastAsia="Times New Roman" w:hAnsi="Times New Roman"/>
          <w:sz w:val="28"/>
          <w:szCs w:val="28"/>
          <w:lang w:eastAsia="it-IT"/>
        </w:rPr>
        <w:t xml:space="preserve"> un unico destinatario individuato nel </w:t>
      </w:r>
      <w:r w:rsidR="00CB1EE0">
        <w:rPr>
          <w:rFonts w:ascii="Times New Roman" w:eastAsia="Times New Roman" w:hAnsi="Times New Roman"/>
          <w:sz w:val="28"/>
          <w:szCs w:val="28"/>
          <w:lang w:eastAsia="it-IT"/>
        </w:rPr>
        <w:t>Presidente</w:t>
      </w:r>
      <w:r w:rsidRPr="00E964BE">
        <w:rPr>
          <w:rFonts w:ascii="Times New Roman" w:eastAsia="Times New Roman" w:hAnsi="Times New Roman"/>
          <w:sz w:val="28"/>
          <w:szCs w:val="28"/>
          <w:lang w:eastAsia="it-IT"/>
        </w:rPr>
        <w:t>/RPCT che ne assicura la gestione in forma riservata. La casella non è accessibile da altri canali. Il Responsabile, al ricevimento della segnalazione, provvederà, a seconda del contenuto della stessa, ad avviare le opportune verifiche interne che seguiranno poi l’eventuale percorso del procedimento disciplinare. In sede di procedimento disciplinare, l’identità del segnalante potrà essere rivelata all’autorità disciplinare e all’incolpato solo nei casi che ci sia consenso esplicito del segnalante.</w:t>
      </w:r>
    </w:p>
    <w:p w14:paraId="19C785BC" w14:textId="0B6E0115"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L’Amministrazione prende in considerazione anche le segnalazioni anonime, ove le stesse si presentino adeguatamente circostanziate e corredate da dovizia di particolari tali da farle ritenere presumibilmente fondate.</w:t>
      </w:r>
    </w:p>
    <w:p w14:paraId="166236B2" w14:textId="77777777" w:rsidR="008D2536" w:rsidRPr="00E964BE" w:rsidRDefault="008D2536" w:rsidP="008D2536">
      <w:pPr>
        <w:pStyle w:val="Corpotesto"/>
        <w:kinsoku w:val="0"/>
        <w:overflowPunct w:val="0"/>
        <w:jc w:val="both"/>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lastRenderedPageBreak/>
        <w:t>In ogni caso al personale è stata data pubblicità della possibilità di inoltrare direttamente la segnalazione, e con eguale valore esimente ai sensi del Codice disciplinare, ad ANAC, all’apposita casella predisposta ai sensi dell’art. 1, comma 51 della legge 6 novembre 2012, n. 190 e dell’art. 19, comma 5 della legge 11 agosto 2014, n. 114:</w:t>
      </w:r>
    </w:p>
    <w:p w14:paraId="3063B3B3" w14:textId="77777777" w:rsidR="008D2536" w:rsidRPr="00E964BE" w:rsidRDefault="008D2536" w:rsidP="007E66D8">
      <w:pPr>
        <w:pStyle w:val="Corpotesto"/>
        <w:kinsoku w:val="0"/>
        <w:overflowPunct w:val="0"/>
        <w:jc w:val="center"/>
        <w:rPr>
          <w:rFonts w:ascii="Times New Roman" w:eastAsia="Times New Roman" w:hAnsi="Times New Roman"/>
          <w:sz w:val="28"/>
          <w:szCs w:val="28"/>
          <w:lang w:eastAsia="it-IT"/>
        </w:rPr>
      </w:pPr>
      <w:r w:rsidRPr="00E964BE">
        <w:rPr>
          <w:rFonts w:ascii="Times New Roman" w:eastAsia="Times New Roman" w:hAnsi="Times New Roman"/>
          <w:sz w:val="28"/>
          <w:szCs w:val="28"/>
          <w:lang w:eastAsia="it-IT"/>
        </w:rPr>
        <w:t>whistleblowing@anticorruzione.it.</w:t>
      </w:r>
    </w:p>
    <w:p w14:paraId="7F80407E" w14:textId="7356F520" w:rsidR="008D2536" w:rsidRPr="00AE7A51" w:rsidRDefault="008D2536" w:rsidP="008D2536">
      <w:pPr>
        <w:pStyle w:val="Corpotesto"/>
        <w:kinsoku w:val="0"/>
        <w:overflowPunct w:val="0"/>
        <w:jc w:val="both"/>
        <w:rPr>
          <w:rFonts w:ascii="Times New Roman" w:eastAsia="Times New Roman" w:hAnsi="Times New Roman"/>
          <w:sz w:val="28"/>
          <w:szCs w:val="28"/>
          <w:lang w:eastAsia="it-IT"/>
        </w:rPr>
      </w:pPr>
      <w:r w:rsidRPr="00AE7A51">
        <w:rPr>
          <w:rFonts w:ascii="Times New Roman" w:eastAsia="Times New Roman" w:hAnsi="Times New Roman"/>
          <w:sz w:val="28"/>
          <w:szCs w:val="28"/>
          <w:lang w:eastAsia="it-IT"/>
        </w:rPr>
        <w:t>Si</w:t>
      </w:r>
      <w:r w:rsidR="004B4E1E">
        <w:rPr>
          <w:rFonts w:ascii="Times New Roman" w:eastAsia="Times New Roman" w:hAnsi="Times New Roman"/>
          <w:sz w:val="28"/>
          <w:szCs w:val="28"/>
          <w:lang w:eastAsia="it-IT"/>
        </w:rPr>
        <w:t xml:space="preserve"> è</w:t>
      </w:r>
      <w:r w:rsidRPr="00AE7A51">
        <w:rPr>
          <w:rFonts w:ascii="Times New Roman" w:eastAsia="Times New Roman" w:hAnsi="Times New Roman"/>
          <w:sz w:val="28"/>
          <w:szCs w:val="28"/>
          <w:lang w:eastAsia="it-IT"/>
        </w:rPr>
        <w:t xml:space="preserve"> provved</w:t>
      </w:r>
      <w:r w:rsidR="004B4E1E">
        <w:rPr>
          <w:rFonts w:ascii="Times New Roman" w:eastAsia="Times New Roman" w:hAnsi="Times New Roman"/>
          <w:sz w:val="28"/>
          <w:szCs w:val="28"/>
          <w:lang w:eastAsia="it-IT"/>
        </w:rPr>
        <w:t>uto</w:t>
      </w:r>
      <w:r w:rsidRPr="00AE7A51">
        <w:rPr>
          <w:rFonts w:ascii="Times New Roman" w:eastAsia="Times New Roman" w:hAnsi="Times New Roman"/>
          <w:sz w:val="28"/>
          <w:szCs w:val="28"/>
          <w:lang w:eastAsia="it-IT"/>
        </w:rPr>
        <w:t xml:space="preserve"> a garantire la piena applicazione della legge n.179 del 30/11/2017, con particolare riguardo alla tutela dei segnalanti collaboratori di ditte e fornitori dell’Azienda, tramite integrazione delle lettere di incarico e integrazione del</w:t>
      </w:r>
      <w:r w:rsidR="00691158">
        <w:rPr>
          <w:rFonts w:ascii="Times New Roman" w:eastAsia="Times New Roman" w:hAnsi="Times New Roman"/>
          <w:sz w:val="28"/>
          <w:szCs w:val="28"/>
          <w:lang w:eastAsia="it-IT"/>
        </w:rPr>
        <w:t xml:space="preserve">la </w:t>
      </w:r>
      <w:r w:rsidR="005574C8">
        <w:rPr>
          <w:rFonts w:ascii="Times New Roman" w:eastAsia="Times New Roman" w:hAnsi="Times New Roman"/>
          <w:sz w:val="28"/>
          <w:szCs w:val="28"/>
          <w:lang w:eastAsia="it-IT"/>
        </w:rPr>
        <w:t>“</w:t>
      </w:r>
      <w:r w:rsidR="00691158">
        <w:rPr>
          <w:rFonts w:ascii="Times New Roman" w:eastAsia="Times New Roman" w:hAnsi="Times New Roman"/>
          <w:sz w:val="28"/>
          <w:szCs w:val="28"/>
          <w:lang w:eastAsia="it-IT"/>
        </w:rPr>
        <w:t>Procedura oper</w:t>
      </w:r>
      <w:r w:rsidR="005574C8">
        <w:rPr>
          <w:rFonts w:ascii="Times New Roman" w:eastAsia="Times New Roman" w:hAnsi="Times New Roman"/>
          <w:sz w:val="28"/>
          <w:szCs w:val="28"/>
          <w:lang w:eastAsia="it-IT"/>
        </w:rPr>
        <w:t>ativa</w:t>
      </w:r>
      <w:r w:rsidRPr="00AE7A51">
        <w:rPr>
          <w:rFonts w:ascii="Times New Roman" w:eastAsia="Times New Roman" w:hAnsi="Times New Roman"/>
          <w:sz w:val="28"/>
          <w:szCs w:val="28"/>
          <w:lang w:eastAsia="it-IT"/>
        </w:rPr>
        <w:t xml:space="preserve"> per la</w:t>
      </w:r>
      <w:r w:rsidR="005574C8">
        <w:rPr>
          <w:rFonts w:ascii="Times New Roman" w:eastAsia="Times New Roman" w:hAnsi="Times New Roman"/>
          <w:sz w:val="28"/>
          <w:szCs w:val="28"/>
          <w:lang w:eastAsia="it-IT"/>
        </w:rPr>
        <w:t xml:space="preserve"> corretta gestione delle segnalazioni e per la tutela del segnalante”</w:t>
      </w:r>
      <w:r w:rsidRPr="00AE7A51">
        <w:rPr>
          <w:rFonts w:ascii="Times New Roman" w:eastAsia="Times New Roman" w:hAnsi="Times New Roman"/>
          <w:sz w:val="28"/>
          <w:szCs w:val="28"/>
          <w:lang w:eastAsia="it-IT"/>
        </w:rPr>
        <w:t xml:space="preserve"> tutela del segnalante</w:t>
      </w:r>
      <w:r w:rsidR="004B4E1E">
        <w:rPr>
          <w:rFonts w:ascii="Times New Roman" w:eastAsia="Times New Roman" w:hAnsi="Times New Roman"/>
          <w:sz w:val="28"/>
          <w:szCs w:val="28"/>
          <w:lang w:eastAsia="it-IT"/>
        </w:rPr>
        <w:t>, pubblicat</w:t>
      </w:r>
      <w:r w:rsidR="00041384">
        <w:rPr>
          <w:rFonts w:ascii="Times New Roman" w:eastAsia="Times New Roman" w:hAnsi="Times New Roman"/>
          <w:sz w:val="28"/>
          <w:szCs w:val="28"/>
          <w:lang w:eastAsia="it-IT"/>
        </w:rPr>
        <w:t>a</w:t>
      </w:r>
      <w:r w:rsidR="004B4E1E">
        <w:rPr>
          <w:rFonts w:ascii="Times New Roman" w:eastAsia="Times New Roman" w:hAnsi="Times New Roman"/>
          <w:sz w:val="28"/>
          <w:szCs w:val="28"/>
          <w:lang w:eastAsia="it-IT"/>
        </w:rPr>
        <w:t xml:space="preserve"> nell’apposita sezione </w:t>
      </w:r>
      <w:r w:rsidR="0055592F">
        <w:rPr>
          <w:rFonts w:ascii="Times New Roman" w:eastAsia="Times New Roman" w:hAnsi="Times New Roman"/>
          <w:sz w:val="28"/>
          <w:szCs w:val="28"/>
          <w:lang w:eastAsia="it-IT"/>
        </w:rPr>
        <w:t>“Altri contenuti/</w:t>
      </w:r>
      <w:r w:rsidR="00691158">
        <w:rPr>
          <w:rFonts w:ascii="Times New Roman" w:eastAsia="Times New Roman" w:hAnsi="Times New Roman"/>
          <w:sz w:val="28"/>
          <w:szCs w:val="28"/>
          <w:lang w:eastAsia="it-IT"/>
        </w:rPr>
        <w:t>Prevenzione della corruzione</w:t>
      </w:r>
      <w:r w:rsidR="00041384">
        <w:rPr>
          <w:rFonts w:ascii="Times New Roman" w:eastAsia="Times New Roman" w:hAnsi="Times New Roman"/>
          <w:sz w:val="28"/>
          <w:szCs w:val="28"/>
          <w:lang w:eastAsia="it-IT"/>
        </w:rPr>
        <w:t>”.</w:t>
      </w:r>
    </w:p>
    <w:bookmarkEnd w:id="361"/>
    <w:p w14:paraId="76372A11" w14:textId="77777777" w:rsidR="008D2536" w:rsidRPr="00AE7A51" w:rsidRDefault="008D2536" w:rsidP="008D2536">
      <w:pPr>
        <w:pStyle w:val="Corpotesto"/>
        <w:kinsoku w:val="0"/>
        <w:overflowPunct w:val="0"/>
        <w:jc w:val="both"/>
        <w:rPr>
          <w:rFonts w:ascii="Times New Roman" w:eastAsia="Times New Roman" w:hAnsi="Times New Roman"/>
          <w:sz w:val="28"/>
          <w:szCs w:val="28"/>
          <w:lang w:eastAsia="it-IT"/>
        </w:rPr>
      </w:pPr>
      <w:r w:rsidRPr="00AE7A51">
        <w:rPr>
          <w:rFonts w:ascii="Times New Roman" w:eastAsia="Times New Roman" w:hAnsi="Times New Roman"/>
          <w:sz w:val="28"/>
          <w:szCs w:val="28"/>
          <w:lang w:eastAsia="it-IT"/>
        </w:rPr>
        <w:t>In particolare, l’Azienda si impegna a orientare la propria organizzazione e a predisporre strumenti tecnologicamente avanzati per perseguire ed assicurare la regolarità e la tempestività dei flussi informativi verso l’esterno.</w:t>
      </w:r>
    </w:p>
    <w:p w14:paraId="31AE3269" w14:textId="77777777" w:rsidR="009D1B7C" w:rsidRDefault="00526987" w:rsidP="00526987">
      <w:pPr>
        <w:pStyle w:val="P"/>
        <w:rPr>
          <w:rFonts w:ascii="Times New Roman" w:hAnsi="Times New Roman"/>
          <w:sz w:val="28"/>
          <w:szCs w:val="28"/>
        </w:rPr>
      </w:pPr>
      <w:r w:rsidRPr="00526987">
        <w:rPr>
          <w:rFonts w:ascii="Times New Roman" w:hAnsi="Times New Roman"/>
          <w:sz w:val="28"/>
          <w:szCs w:val="28"/>
        </w:rPr>
        <w:t>Nel corso del 2022 si provvederà a garantire la piena applicazione della legge n.179 del 30/11/2017 sulla tutela del segnalante, con particolare riguardo alla tutela dei segnalanti collaboratori di ditte e fornitori dell’Azienda, anche valutando l’adozione di un software dedicato ospitato sul sito web istituzionale dell’azienda. Ciò consentirà di meglio adempiere alle prescrizioni dettate dalle Linee guida dettate da ANAC con Delibera n. 469 del 9 giugno 2021.</w:t>
      </w:r>
    </w:p>
    <w:p w14:paraId="1C9BA125" w14:textId="77777777" w:rsidR="009D1B7C" w:rsidRDefault="009D1B7C" w:rsidP="00526987">
      <w:pPr>
        <w:pStyle w:val="P"/>
        <w:rPr>
          <w:rFonts w:ascii="Times New Roman" w:hAnsi="Times New Roman"/>
          <w:sz w:val="28"/>
          <w:szCs w:val="28"/>
        </w:rPr>
      </w:pPr>
    </w:p>
    <w:p w14:paraId="10EE96A0" w14:textId="77777777" w:rsidR="00B143D1" w:rsidRDefault="00B143D1">
      <w:pPr>
        <w:spacing w:after="0" w:line="240" w:lineRule="auto"/>
        <w:rPr>
          <w:rFonts w:ascii="Times New Roman" w:eastAsia="Times New Roman" w:hAnsi="Times New Roman"/>
          <w:sz w:val="28"/>
          <w:szCs w:val="28"/>
          <w:lang w:eastAsia="it-IT"/>
        </w:rPr>
      </w:pPr>
      <w:r>
        <w:rPr>
          <w:rFonts w:ascii="Times New Roman" w:hAnsi="Times New Roman"/>
          <w:sz w:val="28"/>
          <w:szCs w:val="28"/>
        </w:rPr>
        <w:br w:type="page"/>
      </w:r>
    </w:p>
    <w:p w14:paraId="252666EF" w14:textId="0410BB50" w:rsidR="00E64640" w:rsidRPr="00F05D35" w:rsidRDefault="00076B5A" w:rsidP="005C36BA">
      <w:pPr>
        <w:pStyle w:val="P"/>
        <w:numPr>
          <w:ilvl w:val="0"/>
          <w:numId w:val="48"/>
        </w:numPr>
        <w:outlineLvl w:val="0"/>
        <w:rPr>
          <w:rFonts w:ascii="Times New Roman" w:hAnsi="Times New Roman"/>
          <w:b/>
          <w:bCs/>
          <w:sz w:val="28"/>
          <w:szCs w:val="28"/>
        </w:rPr>
      </w:pPr>
      <w:bookmarkStart w:id="362" w:name="_Toc93227376"/>
      <w:bookmarkStart w:id="363" w:name="_Toc93236908"/>
      <w:r w:rsidRPr="00F05D35">
        <w:rPr>
          <w:rFonts w:ascii="Times New Roman" w:hAnsi="Times New Roman"/>
          <w:b/>
          <w:bCs/>
          <w:sz w:val="28"/>
          <w:szCs w:val="28"/>
        </w:rPr>
        <w:lastRenderedPageBreak/>
        <w:t xml:space="preserve">SEZIONE MISURE ORGANIZZATIVE DI CONTENIMENTO DEL </w:t>
      </w:r>
      <w:r w:rsidR="00DE5790" w:rsidRPr="00F05D35">
        <w:rPr>
          <w:rFonts w:ascii="Times New Roman" w:hAnsi="Times New Roman"/>
          <w:b/>
          <w:bCs/>
          <w:sz w:val="28"/>
          <w:szCs w:val="28"/>
        </w:rPr>
        <w:t>COVID 19</w:t>
      </w:r>
      <w:bookmarkEnd w:id="362"/>
      <w:bookmarkEnd w:id="363"/>
    </w:p>
    <w:p w14:paraId="59CD0A0D" w14:textId="44A8F860" w:rsidR="00076B5A" w:rsidRPr="009E2E46" w:rsidRDefault="003465B9" w:rsidP="00334B3A">
      <w:pPr>
        <w:pStyle w:val="P"/>
        <w:rPr>
          <w:rFonts w:ascii="Times New Roman" w:hAnsi="Times New Roman"/>
          <w:sz w:val="28"/>
          <w:szCs w:val="28"/>
        </w:rPr>
      </w:pPr>
      <w:r w:rsidRPr="009E2E46">
        <w:rPr>
          <w:rFonts w:ascii="Times New Roman" w:hAnsi="Times New Roman"/>
          <w:sz w:val="28"/>
          <w:szCs w:val="28"/>
        </w:rPr>
        <w:t>Al fine del contenimento della diffusione del Virus SARS-CoV-2 (o Covid-19) all’interno dell’azienda, è stato adottato già in data 20 aprile 2020, e successivamente aggiornato secondo le presc</w:t>
      </w:r>
      <w:r w:rsidR="009E2E46" w:rsidRPr="009E2E46">
        <w:rPr>
          <w:rFonts w:ascii="Times New Roman" w:hAnsi="Times New Roman"/>
          <w:sz w:val="28"/>
          <w:szCs w:val="28"/>
        </w:rPr>
        <w:t>r</w:t>
      </w:r>
      <w:r w:rsidRPr="009E2E46">
        <w:rPr>
          <w:rFonts w:ascii="Times New Roman" w:hAnsi="Times New Roman"/>
          <w:sz w:val="28"/>
          <w:szCs w:val="28"/>
        </w:rPr>
        <w:t>izioni della cabina di regia provinciale</w:t>
      </w:r>
      <w:r w:rsidR="009E2E46" w:rsidRPr="009E2E46">
        <w:rPr>
          <w:rFonts w:ascii="Times New Roman" w:hAnsi="Times New Roman"/>
          <w:sz w:val="28"/>
          <w:szCs w:val="28"/>
        </w:rPr>
        <w:t>,</w:t>
      </w:r>
      <w:r w:rsidRPr="009E2E46">
        <w:rPr>
          <w:rFonts w:ascii="Times New Roman" w:hAnsi="Times New Roman"/>
          <w:sz w:val="28"/>
          <w:szCs w:val="28"/>
        </w:rPr>
        <w:t xml:space="preserve"> un apposito Documento di Valutazione del Rischio per l’attuazione del protocollo di regolamentazione per il contrasto e il contenimento della diffusione del virus Covid-19 negli Ambienti di Lavoro, valido per tutte le sedi ed attività, e redatto ai sensi del </w:t>
      </w:r>
      <w:proofErr w:type="spellStart"/>
      <w:r w:rsidRPr="009E2E46">
        <w:rPr>
          <w:rFonts w:ascii="Times New Roman" w:hAnsi="Times New Roman"/>
          <w:sz w:val="28"/>
          <w:szCs w:val="28"/>
        </w:rPr>
        <w:t>D.Lgs.</w:t>
      </w:r>
      <w:proofErr w:type="spellEnd"/>
      <w:r w:rsidRPr="009E2E46">
        <w:rPr>
          <w:rFonts w:ascii="Times New Roman" w:hAnsi="Times New Roman"/>
          <w:sz w:val="28"/>
          <w:szCs w:val="28"/>
        </w:rPr>
        <w:t xml:space="preserve"> 81/2008 e </w:t>
      </w:r>
      <w:proofErr w:type="spellStart"/>
      <w:r w:rsidRPr="009E2E46">
        <w:rPr>
          <w:rFonts w:ascii="Times New Roman" w:hAnsi="Times New Roman"/>
          <w:sz w:val="28"/>
          <w:szCs w:val="28"/>
        </w:rPr>
        <w:t>s.m.i.</w:t>
      </w:r>
      <w:proofErr w:type="spellEnd"/>
      <w:r w:rsidRPr="009E2E46">
        <w:rPr>
          <w:rFonts w:ascii="Times New Roman" w:hAnsi="Times New Roman"/>
          <w:sz w:val="28"/>
          <w:szCs w:val="28"/>
        </w:rPr>
        <w:t xml:space="preserve"> e decreti correlati.</w:t>
      </w:r>
    </w:p>
    <w:p w14:paraId="474C3E6E" w14:textId="2F963C1E" w:rsidR="00E94F84" w:rsidRPr="00DF3700" w:rsidRDefault="00076B5A" w:rsidP="009E2E46">
      <w:pPr>
        <w:pStyle w:val="P"/>
        <w:ind w:left="423"/>
        <w:outlineLvl w:val="0"/>
        <w:rPr>
          <w:rFonts w:ascii="Times New Roman" w:hAnsi="Times New Roman"/>
          <w:color w:val="FF0000"/>
          <w:sz w:val="28"/>
          <w:szCs w:val="28"/>
        </w:rPr>
      </w:pPr>
      <w:r>
        <w:rPr>
          <w:rFonts w:ascii="Times New Roman" w:hAnsi="Times New Roman"/>
          <w:color w:val="FF0000"/>
          <w:sz w:val="28"/>
          <w:szCs w:val="28"/>
        </w:rPr>
        <w:br w:type="page"/>
      </w:r>
    </w:p>
    <w:p w14:paraId="033F0657" w14:textId="162C3BF4" w:rsidR="00083F7C" w:rsidRPr="001A6752" w:rsidRDefault="00083F7C" w:rsidP="0077388B">
      <w:pPr>
        <w:rPr>
          <w:rFonts w:ascii="Times New Roman" w:eastAsia="Arial Unicode MS" w:hAnsi="Times New Roman"/>
          <w:b/>
          <w:kern w:val="28"/>
          <w:sz w:val="28"/>
          <w:szCs w:val="28"/>
          <w:lang w:eastAsia="zh-CN" w:bidi="hi-IN"/>
        </w:rPr>
      </w:pPr>
      <w:r w:rsidRPr="001A6752">
        <w:rPr>
          <w:rFonts w:ascii="Times New Roman" w:eastAsia="Arial Unicode MS" w:hAnsi="Times New Roman"/>
          <w:b/>
          <w:kern w:val="28"/>
          <w:sz w:val="28"/>
          <w:szCs w:val="28"/>
          <w:lang w:eastAsia="zh-CN" w:bidi="hi-IN"/>
        </w:rPr>
        <w:lastRenderedPageBreak/>
        <w:t>APPENDICE NORMATIVA</w:t>
      </w:r>
    </w:p>
    <w:p w14:paraId="09635820" w14:textId="77777777" w:rsidR="0006029F" w:rsidRDefault="0006029F" w:rsidP="0006029F">
      <w:pPr>
        <w:widowControl w:val="0"/>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06029F">
        <w:rPr>
          <w:rFonts w:ascii="Times New Roman" w:eastAsia="Times New Roman" w:hAnsi="Times New Roman"/>
          <w:kern w:val="3"/>
          <w:sz w:val="28"/>
          <w:szCs w:val="28"/>
          <w:lang w:eastAsia="it-IT" w:bidi="hi-IN"/>
        </w:rPr>
        <w:t>Si riportano di seguito le principali fonti normative sul tema della trasparenza e dell’integrità.</w:t>
      </w:r>
    </w:p>
    <w:p w14:paraId="43387035" w14:textId="77777777" w:rsidR="00930F64" w:rsidRDefault="00930F64" w:rsidP="0006029F">
      <w:pPr>
        <w:widowControl w:val="0"/>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p>
    <w:p w14:paraId="0F00B5C0" w14:textId="0B5473CE" w:rsidR="009E2E46" w:rsidRPr="00A60977" w:rsidRDefault="005F6EED" w:rsidP="00AD3D7A">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A60977">
        <w:rPr>
          <w:rFonts w:ascii="Times New Roman" w:eastAsia="Times New Roman" w:hAnsi="Times New Roman"/>
          <w:kern w:val="3"/>
          <w:sz w:val="28"/>
          <w:szCs w:val="28"/>
          <w:lang w:eastAsia="it-IT" w:bidi="hi-IN"/>
        </w:rPr>
        <w:t>L. 06.08.2021 n. 113 di conversione del D.L. 09.06.2021 n. 80 recante “Misure urgenti per il rafforzamento della capacità amministrativa delle pubbliche amministrazioni funzionale all'attuazione del Piano nazionale di ripresa e resilienza (PNRR) e per l'efficienza della giustizia”.</w:t>
      </w:r>
    </w:p>
    <w:p w14:paraId="67357E03" w14:textId="318D263D"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 xml:space="preserve">L.30.11.2017 n. 179 “Disposizioni per la tutela degli autori di segnalazioni di reati o irregolarità di cui siano venuti a conoscenza nell'ambito di un rapporto di lavoro pubblico o privato” </w:t>
      </w:r>
    </w:p>
    <w:p w14:paraId="0A30345A" w14:textId="0C598304" w:rsidR="00930F64" w:rsidRPr="00930F64" w:rsidRDefault="00EB2DE8"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Pr>
          <w:rFonts w:ascii="Times New Roman" w:eastAsia="Times New Roman" w:hAnsi="Times New Roman"/>
          <w:kern w:val="3"/>
          <w:sz w:val="28"/>
          <w:szCs w:val="28"/>
          <w:lang w:eastAsia="it-IT" w:bidi="hi-IN"/>
        </w:rPr>
        <w:t>L.</w:t>
      </w:r>
      <w:r w:rsidR="00930F64" w:rsidRPr="00930F64">
        <w:rPr>
          <w:rFonts w:ascii="Times New Roman" w:eastAsia="Times New Roman" w:hAnsi="Times New Roman" w:hint="eastAsia"/>
          <w:kern w:val="3"/>
          <w:sz w:val="28"/>
          <w:szCs w:val="28"/>
          <w:lang w:eastAsia="it-IT" w:bidi="hi-IN"/>
        </w:rPr>
        <w:t xml:space="preserve"> 21</w:t>
      </w:r>
      <w:r w:rsidR="00930F64" w:rsidRPr="00930F64">
        <w:rPr>
          <w:rFonts w:ascii="Times New Roman" w:eastAsia="Times New Roman" w:hAnsi="Times New Roman"/>
          <w:kern w:val="3"/>
          <w:sz w:val="28"/>
          <w:szCs w:val="28"/>
          <w:lang w:eastAsia="it-IT" w:bidi="hi-IN"/>
        </w:rPr>
        <w:t>.06.</w:t>
      </w:r>
      <w:r w:rsidR="00930F64" w:rsidRPr="00930F64">
        <w:rPr>
          <w:rFonts w:ascii="Times New Roman" w:eastAsia="Times New Roman" w:hAnsi="Times New Roman" w:hint="eastAsia"/>
          <w:kern w:val="3"/>
          <w:sz w:val="28"/>
          <w:szCs w:val="28"/>
          <w:lang w:eastAsia="it-IT" w:bidi="hi-IN"/>
        </w:rPr>
        <w:t>2017</w:t>
      </w:r>
      <w:r w:rsidR="00930F64" w:rsidRPr="00930F64">
        <w:rPr>
          <w:rFonts w:ascii="Times New Roman" w:eastAsia="Times New Roman" w:hAnsi="Times New Roman"/>
          <w:kern w:val="3"/>
          <w:sz w:val="28"/>
          <w:szCs w:val="28"/>
          <w:lang w:eastAsia="it-IT" w:bidi="hi-IN"/>
        </w:rPr>
        <w:t xml:space="preserve"> </w:t>
      </w:r>
      <w:r w:rsidR="00930F64" w:rsidRPr="00930F64">
        <w:rPr>
          <w:rFonts w:ascii="Times New Roman" w:eastAsia="Times New Roman" w:hAnsi="Times New Roman" w:hint="eastAsia"/>
          <w:kern w:val="3"/>
          <w:sz w:val="28"/>
          <w:szCs w:val="28"/>
          <w:lang w:eastAsia="it-IT" w:bidi="hi-IN"/>
        </w:rPr>
        <w:t xml:space="preserve">n. 96 – Artt. 52 ter e 52 quater </w:t>
      </w:r>
      <w:r w:rsidR="00930F64" w:rsidRPr="00930F64">
        <w:rPr>
          <w:rFonts w:ascii="Times New Roman" w:eastAsia="Times New Roman" w:hAnsi="Times New Roman"/>
          <w:kern w:val="3"/>
          <w:sz w:val="28"/>
          <w:szCs w:val="28"/>
          <w:lang w:eastAsia="it-IT" w:bidi="hi-IN"/>
        </w:rPr>
        <w:t>“</w:t>
      </w:r>
      <w:r w:rsidR="00930F64" w:rsidRPr="00930F64">
        <w:rPr>
          <w:rFonts w:ascii="Times New Roman" w:eastAsia="Times New Roman" w:hAnsi="Times New Roman" w:hint="eastAsia"/>
          <w:kern w:val="3"/>
          <w:sz w:val="28"/>
          <w:szCs w:val="28"/>
          <w:lang w:eastAsia="it-IT" w:bidi="hi-IN"/>
        </w:rPr>
        <w:t>Disposizioni urgenti in materia finanziaria, iniziative a favore degli enti territoriali, ulteriori interventi per le zone colpite da eventi sismici e misure per lo sviluppo</w:t>
      </w:r>
      <w:r w:rsidR="00930F64" w:rsidRPr="00930F64">
        <w:rPr>
          <w:rFonts w:ascii="Times New Roman" w:eastAsia="Times New Roman" w:hAnsi="Times New Roman"/>
          <w:kern w:val="3"/>
          <w:sz w:val="28"/>
          <w:szCs w:val="28"/>
          <w:lang w:eastAsia="it-IT" w:bidi="hi-IN"/>
        </w:rPr>
        <w:t>”</w:t>
      </w:r>
      <w:r w:rsidR="00930F64" w:rsidRPr="00930F64">
        <w:rPr>
          <w:rFonts w:ascii="Times New Roman" w:eastAsia="Times New Roman" w:hAnsi="Times New Roman" w:hint="eastAsia"/>
          <w:kern w:val="3"/>
          <w:sz w:val="28"/>
          <w:szCs w:val="28"/>
          <w:lang w:eastAsia="it-IT" w:bidi="hi-IN"/>
        </w:rPr>
        <w:t xml:space="preserve"> </w:t>
      </w:r>
    </w:p>
    <w:p w14:paraId="76550C73"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 xml:space="preserve">L. 07.08.2015 n. 124 “Deleghe al Governo in materia di riorganizzazione delle amministrazioni pubbliche” </w:t>
      </w:r>
    </w:p>
    <w:p w14:paraId="37CB9AFA"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 xml:space="preserve">L. 11.08.2014, n. 114 di conversione </w:t>
      </w:r>
      <w:r w:rsidR="00D454A1" w:rsidRPr="00930F64">
        <w:rPr>
          <w:rFonts w:ascii="Times New Roman" w:eastAsia="Times New Roman" w:hAnsi="Times New Roman"/>
          <w:kern w:val="3"/>
          <w:sz w:val="28"/>
          <w:szCs w:val="28"/>
          <w:lang w:eastAsia="it-IT" w:bidi="hi-IN"/>
        </w:rPr>
        <w:t>del D.L.</w:t>
      </w:r>
      <w:r w:rsidRPr="00930F64">
        <w:rPr>
          <w:rFonts w:ascii="Times New Roman" w:eastAsia="Times New Roman" w:hAnsi="Times New Roman"/>
          <w:kern w:val="3"/>
          <w:sz w:val="28"/>
          <w:szCs w:val="28"/>
          <w:lang w:eastAsia="it-IT" w:bidi="hi-IN"/>
        </w:rPr>
        <w:t xml:space="preserve"> 24.06.2014, n. 90, recante all’art. 19: “Soppressione dell’Autorità per la vigilanza sui </w:t>
      </w:r>
      <w:proofErr w:type="gramStart"/>
      <w:r w:rsidRPr="00930F64">
        <w:rPr>
          <w:rFonts w:ascii="Times New Roman" w:eastAsia="Times New Roman" w:hAnsi="Times New Roman"/>
          <w:kern w:val="3"/>
          <w:sz w:val="28"/>
          <w:szCs w:val="28"/>
          <w:lang w:eastAsia="it-IT" w:bidi="hi-IN"/>
        </w:rPr>
        <w:t>contratti  pubblici</w:t>
      </w:r>
      <w:proofErr w:type="gramEnd"/>
      <w:r w:rsidRPr="00930F64">
        <w:rPr>
          <w:rFonts w:ascii="Times New Roman" w:eastAsia="Times New Roman" w:hAnsi="Times New Roman"/>
          <w:kern w:val="3"/>
          <w:sz w:val="28"/>
          <w:szCs w:val="28"/>
          <w:lang w:eastAsia="it-IT" w:bidi="hi-IN"/>
        </w:rPr>
        <w:t xml:space="preserve"> di lavori, servizi e forniture e definizione delle funzioni dell’Autorità nazionale anticorruzione” e all’art. 32: “Misure straordinarie di gestione, sostegno e monitoraggio di imprese nell'ambito della prevenzione della corruzione”.</w:t>
      </w:r>
    </w:p>
    <w:p w14:paraId="190544C3"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 xml:space="preserve">L. </w:t>
      </w:r>
      <w:r w:rsidRPr="00930F64">
        <w:rPr>
          <w:rFonts w:ascii="Times New Roman" w:eastAsia="Times New Roman" w:hAnsi="Times New Roman" w:hint="eastAsia"/>
          <w:kern w:val="3"/>
          <w:sz w:val="28"/>
          <w:szCs w:val="28"/>
          <w:lang w:eastAsia="it-IT" w:bidi="hi-IN"/>
        </w:rPr>
        <w:t xml:space="preserve"> 30</w:t>
      </w:r>
      <w:r w:rsidRPr="00930F64">
        <w:rPr>
          <w:rFonts w:ascii="Times New Roman" w:eastAsia="Times New Roman" w:hAnsi="Times New Roman"/>
          <w:kern w:val="3"/>
          <w:sz w:val="28"/>
          <w:szCs w:val="28"/>
          <w:lang w:eastAsia="it-IT" w:bidi="hi-IN"/>
        </w:rPr>
        <w:t>.10.</w:t>
      </w:r>
      <w:r w:rsidRPr="00930F64">
        <w:rPr>
          <w:rFonts w:ascii="Times New Roman" w:eastAsia="Times New Roman" w:hAnsi="Times New Roman" w:hint="eastAsia"/>
          <w:kern w:val="3"/>
          <w:sz w:val="28"/>
          <w:szCs w:val="28"/>
          <w:lang w:eastAsia="it-IT" w:bidi="hi-IN"/>
        </w:rPr>
        <w:t xml:space="preserve">2013 n. 125 - Art. </w:t>
      </w:r>
      <w:r w:rsidRPr="00930F64">
        <w:rPr>
          <w:rFonts w:ascii="Times New Roman" w:eastAsia="Times New Roman" w:hAnsi="Times New Roman"/>
          <w:kern w:val="3"/>
          <w:sz w:val="28"/>
          <w:szCs w:val="28"/>
          <w:lang w:eastAsia="it-IT" w:bidi="hi-IN"/>
        </w:rPr>
        <w:t>5 “</w:t>
      </w:r>
      <w:r w:rsidRPr="00930F64">
        <w:rPr>
          <w:rFonts w:ascii="Times New Roman" w:eastAsia="Times New Roman" w:hAnsi="Times New Roman" w:hint="eastAsia"/>
          <w:kern w:val="3"/>
          <w:sz w:val="28"/>
          <w:szCs w:val="28"/>
          <w:lang w:eastAsia="it-IT" w:bidi="hi-IN"/>
        </w:rPr>
        <w:t>Disposizioni urgenti per il perseguimento di obiettivi di razionalizzazione nelle pubbliche amministrazioni</w:t>
      </w:r>
      <w:r w:rsidRPr="00930F64">
        <w:rPr>
          <w:rFonts w:ascii="Times New Roman" w:eastAsia="Times New Roman" w:hAnsi="Times New Roman"/>
          <w:kern w:val="3"/>
          <w:sz w:val="28"/>
          <w:szCs w:val="28"/>
          <w:lang w:eastAsia="it-IT" w:bidi="hi-IN"/>
        </w:rPr>
        <w:t>”</w:t>
      </w:r>
      <w:r w:rsidRPr="00930F64">
        <w:rPr>
          <w:rFonts w:ascii="Times New Roman" w:eastAsia="Times New Roman" w:hAnsi="Times New Roman" w:hint="eastAsia"/>
          <w:kern w:val="3"/>
          <w:sz w:val="28"/>
          <w:szCs w:val="28"/>
          <w:lang w:eastAsia="it-IT" w:bidi="hi-IN"/>
        </w:rPr>
        <w:t xml:space="preserve"> </w:t>
      </w:r>
    </w:p>
    <w:p w14:paraId="7A2B9B71"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L.  07.12.2012 n. 213 “Disposizioni urgenti in materia di finanza e funzionamento degli enti territoriali, nonché ulteriori disposizioni in favore delle zone terremotate nel maggio 2012”.</w:t>
      </w:r>
    </w:p>
    <w:p w14:paraId="75F73D80"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L. 06.11.2012 n. 190 “Disposizioni per la prevenzione e la repressione della corruzione e dell’illegalità nella pubblica amministrazione”.</w:t>
      </w:r>
    </w:p>
    <w:p w14:paraId="28FF56A8"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 xml:space="preserve">L. 28.06.2012 n. 110 e L. 28.06.2012 n. 112, di ratifica di due convenzioni del Consiglio d’Europa siglate a Strasburgo nel 1999. </w:t>
      </w:r>
    </w:p>
    <w:p w14:paraId="66AC27F2"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L. 11.11.2011 n. 180 “Norme per la tutela della libertà d’impresa. Statuto delle imprese”.</w:t>
      </w:r>
    </w:p>
    <w:p w14:paraId="7585629A"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L. 12.07.2011 n.106 “Conversione in legge, con modificazioni, del decreto-legge 13 maggio 2011 n. 70, concernente Semestre Europeo - Prime disposizioni urgenti per l'economia”.</w:t>
      </w:r>
    </w:p>
    <w:p w14:paraId="1924992C"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 xml:space="preserve">L. </w:t>
      </w:r>
      <w:r w:rsidR="00D454A1" w:rsidRPr="00930F64">
        <w:rPr>
          <w:rFonts w:ascii="Times New Roman" w:eastAsia="Times New Roman" w:hAnsi="Times New Roman"/>
          <w:kern w:val="3"/>
          <w:sz w:val="28"/>
          <w:szCs w:val="28"/>
          <w:lang w:eastAsia="it-IT" w:bidi="hi-IN"/>
        </w:rPr>
        <w:t>03.08.2009 n.116</w:t>
      </w:r>
      <w:r w:rsidRPr="00930F64">
        <w:rPr>
          <w:rFonts w:ascii="Times New Roman" w:eastAsia="Times New Roman" w:hAnsi="Times New Roman"/>
          <w:kern w:val="3"/>
          <w:sz w:val="28"/>
          <w:szCs w:val="28"/>
          <w:lang w:eastAsia="it-IT" w:bidi="hi-IN"/>
        </w:rPr>
        <w:t xml:space="preserve"> “Ratifica della Convenzione dell’Organizzazione delle Nazioni Unite contro la corruzione del 31 ottobre 2003”. </w:t>
      </w:r>
    </w:p>
    <w:p w14:paraId="2C14DDC4"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L. 18.06.2009 n. 69 “Disposizioni per lo sviluppo economico, la semplificazione, la competitività nonché in materia di processo civile”.</w:t>
      </w:r>
    </w:p>
    <w:p w14:paraId="6CA53AA2" w14:textId="2BD137B0" w:rsidR="00EB2DE8" w:rsidRPr="00645161" w:rsidRDefault="00EB2DE8"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645161">
        <w:rPr>
          <w:rFonts w:ascii="Times New Roman" w:eastAsia="Times New Roman" w:hAnsi="Times New Roman"/>
          <w:kern w:val="3"/>
          <w:sz w:val="28"/>
          <w:szCs w:val="28"/>
          <w:lang w:eastAsia="it-IT" w:bidi="hi-IN"/>
        </w:rPr>
        <w:t xml:space="preserve">L. R. (Regione Autonoma Trentino - Alto Adige) </w:t>
      </w:r>
      <w:r w:rsidR="00F74E5F" w:rsidRPr="00645161">
        <w:rPr>
          <w:rFonts w:ascii="Times New Roman" w:eastAsia="Times New Roman" w:hAnsi="Times New Roman"/>
          <w:kern w:val="3"/>
          <w:sz w:val="28"/>
          <w:szCs w:val="28"/>
          <w:lang w:eastAsia="it-IT" w:bidi="hi-IN"/>
        </w:rPr>
        <w:t>27</w:t>
      </w:r>
      <w:r w:rsidRPr="00645161">
        <w:rPr>
          <w:rFonts w:ascii="Times New Roman" w:eastAsia="Times New Roman" w:hAnsi="Times New Roman"/>
          <w:kern w:val="3"/>
          <w:sz w:val="28"/>
          <w:szCs w:val="28"/>
          <w:lang w:eastAsia="it-IT" w:bidi="hi-IN"/>
        </w:rPr>
        <w:t>.07.2020, n. 3</w:t>
      </w:r>
      <w:r w:rsidR="00F74E5F" w:rsidRPr="00645161">
        <w:rPr>
          <w:rFonts w:ascii="Times New Roman" w:eastAsia="Times New Roman" w:hAnsi="Times New Roman"/>
          <w:kern w:val="3"/>
          <w:sz w:val="28"/>
          <w:szCs w:val="28"/>
          <w:lang w:eastAsia="it-IT" w:bidi="hi-IN"/>
        </w:rPr>
        <w:t xml:space="preserve"> </w:t>
      </w:r>
      <w:r w:rsidR="00967B8E" w:rsidRPr="00645161">
        <w:rPr>
          <w:rFonts w:ascii="Times New Roman" w:eastAsia="Times New Roman" w:hAnsi="Times New Roman"/>
          <w:kern w:val="3"/>
          <w:sz w:val="28"/>
          <w:szCs w:val="28"/>
          <w:lang w:eastAsia="it-IT" w:bidi="hi-IN"/>
        </w:rPr>
        <w:t xml:space="preserve">dal titolo </w:t>
      </w:r>
      <w:r w:rsidR="00967B8E" w:rsidRPr="00645161">
        <w:rPr>
          <w:rFonts w:ascii="Times New Roman" w:eastAsia="Times New Roman" w:hAnsi="Times New Roman"/>
          <w:kern w:val="3"/>
          <w:sz w:val="28"/>
          <w:szCs w:val="28"/>
          <w:lang w:eastAsia="it-IT" w:bidi="hi-IN"/>
        </w:rPr>
        <w:lastRenderedPageBreak/>
        <w:t>“Assestamento del bilancio di previsione della Regione Autonoma Trentino-Alto Adige/Südtirol per gli esercizi finanziari 2020-202</w:t>
      </w:r>
      <w:r w:rsidR="00F51497" w:rsidRPr="00645161">
        <w:rPr>
          <w:rFonts w:ascii="Times New Roman" w:eastAsia="Times New Roman" w:hAnsi="Times New Roman"/>
          <w:kern w:val="3"/>
          <w:sz w:val="28"/>
          <w:szCs w:val="28"/>
          <w:lang w:eastAsia="it-IT" w:bidi="hi-IN"/>
        </w:rPr>
        <w:t>2</w:t>
      </w:r>
    </w:p>
    <w:p w14:paraId="378C6532" w14:textId="6103DF95"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bookmarkStart w:id="364" w:name="_Hlk57205064"/>
      <w:r w:rsidRPr="00930F64">
        <w:rPr>
          <w:rFonts w:ascii="Times New Roman" w:eastAsia="Times New Roman" w:hAnsi="Times New Roman"/>
          <w:kern w:val="3"/>
          <w:sz w:val="28"/>
          <w:szCs w:val="28"/>
          <w:lang w:val="de-DE" w:eastAsia="it-IT" w:bidi="hi-IN"/>
        </w:rPr>
        <w:t>L. R. (</w:t>
      </w:r>
      <w:proofErr w:type="spellStart"/>
      <w:r w:rsidRPr="00930F64">
        <w:rPr>
          <w:rFonts w:ascii="Times New Roman" w:eastAsia="Times New Roman" w:hAnsi="Times New Roman"/>
          <w:kern w:val="3"/>
          <w:sz w:val="28"/>
          <w:szCs w:val="28"/>
          <w:lang w:val="de-DE" w:eastAsia="it-IT" w:bidi="hi-IN"/>
        </w:rPr>
        <w:t>Regione</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Autonoma</w:t>
      </w:r>
      <w:proofErr w:type="spellEnd"/>
      <w:r w:rsidRPr="00930F64">
        <w:rPr>
          <w:rFonts w:ascii="Times New Roman" w:eastAsia="Times New Roman" w:hAnsi="Times New Roman"/>
          <w:kern w:val="3"/>
          <w:sz w:val="28"/>
          <w:szCs w:val="28"/>
          <w:lang w:val="de-DE" w:eastAsia="it-IT" w:bidi="hi-IN"/>
        </w:rPr>
        <w:t xml:space="preserve"> Trentino - Alto </w:t>
      </w:r>
      <w:proofErr w:type="spellStart"/>
      <w:r w:rsidRPr="00930F64">
        <w:rPr>
          <w:rFonts w:ascii="Times New Roman" w:eastAsia="Times New Roman" w:hAnsi="Times New Roman"/>
          <w:kern w:val="3"/>
          <w:sz w:val="28"/>
          <w:szCs w:val="28"/>
          <w:lang w:val="de-DE" w:eastAsia="it-IT" w:bidi="hi-IN"/>
        </w:rPr>
        <w:t>Adige</w:t>
      </w:r>
      <w:proofErr w:type="spellEnd"/>
      <w:r w:rsidRPr="00930F64">
        <w:rPr>
          <w:rFonts w:ascii="Times New Roman" w:eastAsia="Times New Roman" w:hAnsi="Times New Roman"/>
          <w:kern w:val="3"/>
          <w:sz w:val="28"/>
          <w:szCs w:val="28"/>
          <w:lang w:val="de-DE" w:eastAsia="it-IT" w:bidi="hi-IN"/>
        </w:rPr>
        <w:t xml:space="preserve">) 03.05.2018, n. 2 </w:t>
      </w:r>
      <w:bookmarkEnd w:id="364"/>
      <w:proofErr w:type="spellStart"/>
      <w:r w:rsidRPr="00930F64">
        <w:rPr>
          <w:rFonts w:ascii="Times New Roman" w:eastAsia="Times New Roman" w:hAnsi="Times New Roman"/>
          <w:kern w:val="3"/>
          <w:sz w:val="28"/>
          <w:szCs w:val="28"/>
          <w:lang w:val="de-DE" w:eastAsia="it-IT" w:bidi="hi-IN"/>
        </w:rPr>
        <w:t>con</w:t>
      </w:r>
      <w:proofErr w:type="spellEnd"/>
      <w:r w:rsidRPr="00930F64">
        <w:rPr>
          <w:rFonts w:ascii="Times New Roman" w:eastAsia="Times New Roman" w:hAnsi="Times New Roman"/>
          <w:kern w:val="3"/>
          <w:sz w:val="28"/>
          <w:szCs w:val="28"/>
          <w:lang w:val="de-DE" w:eastAsia="it-IT" w:bidi="hi-IN"/>
        </w:rPr>
        <w:t xml:space="preserve"> le </w:t>
      </w:r>
      <w:proofErr w:type="spellStart"/>
      <w:r w:rsidRPr="00930F64">
        <w:rPr>
          <w:rFonts w:ascii="Times New Roman" w:eastAsia="Times New Roman" w:hAnsi="Times New Roman"/>
          <w:kern w:val="3"/>
          <w:sz w:val="28"/>
          <w:szCs w:val="28"/>
          <w:lang w:val="de-DE" w:eastAsia="it-IT" w:bidi="hi-IN"/>
        </w:rPr>
        <w:t>modifiche</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apportate</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dalla</w:t>
      </w:r>
      <w:proofErr w:type="spellEnd"/>
      <w:r w:rsidRPr="00930F64">
        <w:rPr>
          <w:rFonts w:ascii="Times New Roman" w:eastAsia="Times New Roman" w:hAnsi="Times New Roman"/>
          <w:kern w:val="3"/>
          <w:sz w:val="28"/>
          <w:szCs w:val="28"/>
          <w:lang w:val="de-DE" w:eastAsia="it-IT" w:bidi="hi-IN"/>
        </w:rPr>
        <w:t xml:space="preserve"> L.R. 08.08.2018, n. 6 "</w:t>
      </w:r>
      <w:proofErr w:type="spellStart"/>
      <w:r w:rsidRPr="00930F64">
        <w:rPr>
          <w:rFonts w:ascii="Times New Roman" w:eastAsia="Times New Roman" w:hAnsi="Times New Roman"/>
          <w:kern w:val="3"/>
          <w:sz w:val="28"/>
          <w:szCs w:val="28"/>
          <w:lang w:val="de-DE" w:eastAsia="it-IT" w:bidi="hi-IN"/>
        </w:rPr>
        <w:t>Codice</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degli</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Enti</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Locali</w:t>
      </w:r>
      <w:proofErr w:type="spellEnd"/>
      <w:r w:rsidRPr="00930F64">
        <w:rPr>
          <w:rFonts w:ascii="Times New Roman" w:eastAsia="Times New Roman" w:hAnsi="Times New Roman"/>
          <w:kern w:val="3"/>
          <w:sz w:val="28"/>
          <w:szCs w:val="28"/>
          <w:lang w:val="de-DE" w:eastAsia="it-IT" w:bidi="hi-IN"/>
        </w:rPr>
        <w:t xml:space="preserve"> della </w:t>
      </w:r>
      <w:proofErr w:type="spellStart"/>
      <w:r w:rsidRPr="00930F64">
        <w:rPr>
          <w:rFonts w:ascii="Times New Roman" w:eastAsia="Times New Roman" w:hAnsi="Times New Roman"/>
          <w:kern w:val="3"/>
          <w:sz w:val="28"/>
          <w:szCs w:val="28"/>
          <w:lang w:val="de-DE" w:eastAsia="it-IT" w:bidi="hi-IN"/>
        </w:rPr>
        <w:t>Regione</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autonoma</w:t>
      </w:r>
      <w:proofErr w:type="spellEnd"/>
      <w:r w:rsidRPr="00930F64">
        <w:rPr>
          <w:rFonts w:ascii="Times New Roman" w:eastAsia="Times New Roman" w:hAnsi="Times New Roman"/>
          <w:kern w:val="3"/>
          <w:sz w:val="28"/>
          <w:szCs w:val="28"/>
          <w:lang w:val="de-DE" w:eastAsia="it-IT" w:bidi="hi-IN"/>
        </w:rPr>
        <w:t xml:space="preserve"> Trentino - Alto </w:t>
      </w:r>
      <w:proofErr w:type="spellStart"/>
      <w:r w:rsidRPr="00930F64">
        <w:rPr>
          <w:rFonts w:ascii="Times New Roman" w:eastAsia="Times New Roman" w:hAnsi="Times New Roman"/>
          <w:kern w:val="3"/>
          <w:sz w:val="28"/>
          <w:szCs w:val="28"/>
          <w:lang w:val="de-DE" w:eastAsia="it-IT" w:bidi="hi-IN"/>
        </w:rPr>
        <w:t>Adige</w:t>
      </w:r>
      <w:proofErr w:type="spellEnd"/>
      <w:r w:rsidRPr="00930F64">
        <w:rPr>
          <w:rFonts w:ascii="Times New Roman" w:eastAsia="Times New Roman" w:hAnsi="Times New Roman"/>
          <w:kern w:val="3"/>
          <w:sz w:val="28"/>
          <w:szCs w:val="28"/>
          <w:lang w:val="de-DE" w:eastAsia="it-IT" w:bidi="hi-IN"/>
        </w:rPr>
        <w:t>".</w:t>
      </w:r>
    </w:p>
    <w:p w14:paraId="20130376"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L. R. (Regione Autonoma Trentino - Alto Adige) 15.12.2016 n.</w:t>
      </w:r>
      <w:r w:rsidR="00D454A1" w:rsidRPr="00930F64">
        <w:rPr>
          <w:rFonts w:ascii="Times New Roman" w:eastAsia="Times New Roman" w:hAnsi="Times New Roman"/>
          <w:kern w:val="3"/>
          <w:sz w:val="28"/>
          <w:szCs w:val="28"/>
          <w:lang w:eastAsia="it-IT" w:bidi="hi-IN"/>
        </w:rPr>
        <w:t>16 “</w:t>
      </w:r>
      <w:r w:rsidRPr="00930F64">
        <w:rPr>
          <w:rFonts w:ascii="Times New Roman" w:eastAsia="Times New Roman" w:hAnsi="Times New Roman"/>
          <w:kern w:val="3"/>
          <w:sz w:val="28"/>
          <w:szCs w:val="28"/>
          <w:lang w:eastAsia="it-IT" w:bidi="hi-IN"/>
        </w:rPr>
        <w:t>Legge regionale collegata alla legge regionale di stabilità 2017".</w:t>
      </w:r>
      <w:r w:rsidRPr="00930F64">
        <w:rPr>
          <w:rFonts w:ascii="Times New Roman" w:eastAsia="Times New Roman" w:hAnsi="Times New Roman"/>
          <w:kern w:val="3"/>
          <w:sz w:val="28"/>
          <w:szCs w:val="28"/>
          <w:lang w:eastAsia="it-IT" w:bidi="hi-IN"/>
        </w:rPr>
        <w:br/>
        <w:t xml:space="preserve">Il Capo primo: "Disposizioni di adeguamento alle norme in materia di trasparenza" dispone alcune modifiche alla legge regionale n. 10/2014 </w:t>
      </w:r>
    </w:p>
    <w:p w14:paraId="1478869C"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L. R. (Regione Autonoma Trentino - Alto Adige) 29.10.2014 n.10  recante “Disposizioni in materia di pubblicità, trasparenza e diffusione di informazioni da parte della Regione e degli enti a ordinamento regionale, nonché modifiche alle leggi regionali 24 giugno 1957, n. 11 (Referendum per l'abrogazione di leggi regionali) e 16 luglio 1972, n. 15 (Norme sull'iniziativa popolare nella formazione delle leggi regionali e provinciali) e successive modificazioni, in merito ai soggetti legittimati all'autenticazione delle firme dei sottoscrittori”.</w:t>
      </w:r>
    </w:p>
    <w:p w14:paraId="6ED0BFBF"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L. R. (Regione Autonoma Trentino - Alto Adige) 13.12.2012 n. 8, recante all’art.7 le disposizioni in materia di “Amministrazione aperta</w:t>
      </w:r>
      <w:r w:rsidR="00043639" w:rsidRPr="00930F64">
        <w:rPr>
          <w:rFonts w:ascii="Times New Roman" w:eastAsia="Times New Roman" w:hAnsi="Times New Roman"/>
          <w:kern w:val="3"/>
          <w:sz w:val="28"/>
          <w:szCs w:val="28"/>
          <w:lang w:eastAsia="it-IT" w:bidi="hi-IN"/>
        </w:rPr>
        <w:t>”, successivamente</w:t>
      </w:r>
      <w:r w:rsidRPr="00930F64">
        <w:rPr>
          <w:rFonts w:ascii="Times New Roman" w:eastAsia="Times New Roman" w:hAnsi="Times New Roman"/>
          <w:kern w:val="3"/>
          <w:sz w:val="28"/>
          <w:szCs w:val="28"/>
          <w:lang w:eastAsia="it-IT" w:bidi="hi-IN"/>
        </w:rPr>
        <w:t xml:space="preserve"> modificata con L. R. TAA. 05.02.2013 n. </w:t>
      </w:r>
      <w:r w:rsidR="00043639" w:rsidRPr="00930F64">
        <w:rPr>
          <w:rFonts w:ascii="Times New Roman" w:eastAsia="Times New Roman" w:hAnsi="Times New Roman"/>
          <w:kern w:val="3"/>
          <w:sz w:val="28"/>
          <w:szCs w:val="28"/>
          <w:lang w:eastAsia="it-IT" w:bidi="hi-IN"/>
        </w:rPr>
        <w:t>1 e</w:t>
      </w:r>
      <w:r w:rsidRPr="00930F64">
        <w:rPr>
          <w:rFonts w:ascii="Times New Roman" w:eastAsia="Times New Roman" w:hAnsi="Times New Roman"/>
          <w:kern w:val="3"/>
          <w:sz w:val="28"/>
          <w:szCs w:val="28"/>
          <w:lang w:eastAsia="it-IT" w:bidi="hi-IN"/>
        </w:rPr>
        <w:t xml:space="preserve"> L. R. 02.05.2013 n.3, in tema di trasparenza ed integrità </w:t>
      </w:r>
      <w:r w:rsidR="00D454A1" w:rsidRPr="00930F64">
        <w:rPr>
          <w:rFonts w:ascii="Times New Roman" w:eastAsia="Times New Roman" w:hAnsi="Times New Roman"/>
          <w:kern w:val="3"/>
          <w:sz w:val="28"/>
          <w:szCs w:val="28"/>
          <w:lang w:eastAsia="it-IT" w:bidi="hi-IN"/>
        </w:rPr>
        <w:t>(si</w:t>
      </w:r>
      <w:r w:rsidRPr="00930F64">
        <w:rPr>
          <w:rFonts w:ascii="Times New Roman" w:eastAsia="Times New Roman" w:hAnsi="Times New Roman"/>
          <w:kern w:val="3"/>
          <w:sz w:val="28"/>
          <w:szCs w:val="28"/>
          <w:lang w:eastAsia="it-IT" w:bidi="hi-IN"/>
        </w:rPr>
        <w:t xml:space="preserve"> veda circolare n. 3/EL/2013/BZ/di data 15.05.2013), e da ultima modificata dalla L.R. n.10/2014 di cui sopra.</w:t>
      </w:r>
    </w:p>
    <w:p w14:paraId="5959019D"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L. R. (Regione Autonoma Trentino - Alto Adige) 15 giugno 2006, n. 1 recante Disposizioni per il concorso della Regione Trentino-Alto Adige alla realizzazione degli obiettivi di contenimento della spesa pubblica e norme sulla rimozione del vincolo di destinazione del patrimonio già appartenente agli enti comunali di assistenza</w:t>
      </w:r>
    </w:p>
    <w:p w14:paraId="469FCE5C"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L. R. (Regione Autonoma Trentino - Alto Adige) 21 settembre 2005, n. 7 recante Nuovo ordinamento delle istituzioni pubbliche di assistenza e beneficenza – aziende pubbliche di servizi alla persona</w:t>
      </w:r>
    </w:p>
    <w:p w14:paraId="7BBC6F98"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D. Lgs. 10/08/2018 n. 101 “</w:t>
      </w:r>
      <w:proofErr w:type="spellStart"/>
      <w:r w:rsidRPr="00930F64">
        <w:rPr>
          <w:rFonts w:ascii="Times New Roman" w:eastAsia="Times New Roman" w:hAnsi="Times New Roman"/>
          <w:kern w:val="3"/>
          <w:sz w:val="28"/>
          <w:szCs w:val="28"/>
          <w:lang w:val="de-DE" w:eastAsia="it-IT" w:bidi="hi-IN"/>
        </w:rPr>
        <w:t>Disposizioni</w:t>
      </w:r>
      <w:proofErr w:type="spellEnd"/>
      <w:r w:rsidRPr="00930F64">
        <w:rPr>
          <w:rFonts w:ascii="Times New Roman" w:eastAsia="Times New Roman" w:hAnsi="Times New Roman"/>
          <w:kern w:val="3"/>
          <w:sz w:val="28"/>
          <w:szCs w:val="28"/>
          <w:lang w:val="de-DE" w:eastAsia="it-IT" w:bidi="hi-IN"/>
        </w:rPr>
        <w:t xml:space="preserve"> per </w:t>
      </w:r>
      <w:proofErr w:type="spellStart"/>
      <w:r w:rsidRPr="00930F64">
        <w:rPr>
          <w:rFonts w:ascii="Times New Roman" w:eastAsia="Times New Roman" w:hAnsi="Times New Roman"/>
          <w:kern w:val="3"/>
          <w:sz w:val="28"/>
          <w:szCs w:val="28"/>
          <w:lang w:val="de-DE" w:eastAsia="it-IT" w:bidi="hi-IN"/>
        </w:rPr>
        <w:t>l'adeguamento</w:t>
      </w:r>
      <w:proofErr w:type="spellEnd"/>
      <w:r w:rsidRPr="00930F64">
        <w:rPr>
          <w:rFonts w:ascii="Times New Roman" w:eastAsia="Times New Roman" w:hAnsi="Times New Roman"/>
          <w:kern w:val="3"/>
          <w:sz w:val="28"/>
          <w:szCs w:val="28"/>
          <w:lang w:val="de-DE" w:eastAsia="it-IT" w:bidi="hi-IN"/>
        </w:rPr>
        <w:t xml:space="preserve"> della </w:t>
      </w:r>
      <w:proofErr w:type="spellStart"/>
      <w:r w:rsidRPr="00930F64">
        <w:rPr>
          <w:rFonts w:ascii="Times New Roman" w:eastAsia="Times New Roman" w:hAnsi="Times New Roman"/>
          <w:kern w:val="3"/>
          <w:sz w:val="28"/>
          <w:szCs w:val="28"/>
          <w:lang w:val="de-DE" w:eastAsia="it-IT" w:bidi="hi-IN"/>
        </w:rPr>
        <w:t>normativa</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nazionale</w:t>
      </w:r>
      <w:proofErr w:type="spellEnd"/>
      <w:r w:rsidRPr="00930F64">
        <w:rPr>
          <w:rFonts w:ascii="Times New Roman" w:eastAsia="Times New Roman" w:hAnsi="Times New Roman"/>
          <w:kern w:val="3"/>
          <w:sz w:val="28"/>
          <w:szCs w:val="28"/>
          <w:lang w:val="de-DE" w:eastAsia="it-IT" w:bidi="hi-IN"/>
        </w:rPr>
        <w:t xml:space="preserve"> alle </w:t>
      </w:r>
      <w:proofErr w:type="spellStart"/>
      <w:r w:rsidRPr="00930F64">
        <w:rPr>
          <w:rFonts w:ascii="Times New Roman" w:eastAsia="Times New Roman" w:hAnsi="Times New Roman"/>
          <w:kern w:val="3"/>
          <w:sz w:val="28"/>
          <w:szCs w:val="28"/>
          <w:lang w:val="de-DE" w:eastAsia="it-IT" w:bidi="hi-IN"/>
        </w:rPr>
        <w:t>disposizioni</w:t>
      </w:r>
      <w:proofErr w:type="spellEnd"/>
      <w:r w:rsidRPr="00930F64">
        <w:rPr>
          <w:rFonts w:ascii="Times New Roman" w:eastAsia="Times New Roman" w:hAnsi="Times New Roman"/>
          <w:kern w:val="3"/>
          <w:sz w:val="28"/>
          <w:szCs w:val="28"/>
          <w:lang w:val="de-DE" w:eastAsia="it-IT" w:bidi="hi-IN"/>
        </w:rPr>
        <w:t xml:space="preserve"> del </w:t>
      </w:r>
      <w:proofErr w:type="spellStart"/>
      <w:r w:rsidRPr="00930F64">
        <w:rPr>
          <w:rFonts w:ascii="Times New Roman" w:eastAsia="Times New Roman" w:hAnsi="Times New Roman"/>
          <w:kern w:val="3"/>
          <w:sz w:val="28"/>
          <w:szCs w:val="28"/>
          <w:lang w:val="de-DE" w:eastAsia="it-IT" w:bidi="hi-IN"/>
        </w:rPr>
        <w:t>regolamento</w:t>
      </w:r>
      <w:proofErr w:type="spellEnd"/>
      <w:r w:rsidRPr="00930F64">
        <w:rPr>
          <w:rFonts w:ascii="Times New Roman" w:eastAsia="Times New Roman" w:hAnsi="Times New Roman"/>
          <w:kern w:val="3"/>
          <w:sz w:val="28"/>
          <w:szCs w:val="28"/>
          <w:lang w:val="de-DE" w:eastAsia="it-IT" w:bidi="hi-IN"/>
        </w:rPr>
        <w:t xml:space="preserve"> (UE) 2016/679 del </w:t>
      </w:r>
      <w:proofErr w:type="spellStart"/>
      <w:r w:rsidRPr="00930F64">
        <w:rPr>
          <w:rFonts w:ascii="Times New Roman" w:eastAsia="Times New Roman" w:hAnsi="Times New Roman"/>
          <w:kern w:val="3"/>
          <w:sz w:val="28"/>
          <w:szCs w:val="28"/>
          <w:lang w:val="de-DE" w:eastAsia="it-IT" w:bidi="hi-IN"/>
        </w:rPr>
        <w:t>Parlamento</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europeo</w:t>
      </w:r>
      <w:proofErr w:type="spellEnd"/>
      <w:r w:rsidRPr="00930F64">
        <w:rPr>
          <w:rFonts w:ascii="Times New Roman" w:eastAsia="Times New Roman" w:hAnsi="Times New Roman"/>
          <w:kern w:val="3"/>
          <w:sz w:val="28"/>
          <w:szCs w:val="28"/>
          <w:lang w:val="de-DE" w:eastAsia="it-IT" w:bidi="hi-IN"/>
        </w:rPr>
        <w:t xml:space="preserve"> e del </w:t>
      </w:r>
      <w:proofErr w:type="spellStart"/>
      <w:r w:rsidRPr="00930F64">
        <w:rPr>
          <w:rFonts w:ascii="Times New Roman" w:eastAsia="Times New Roman" w:hAnsi="Times New Roman"/>
          <w:kern w:val="3"/>
          <w:sz w:val="28"/>
          <w:szCs w:val="28"/>
          <w:lang w:val="de-DE" w:eastAsia="it-IT" w:bidi="hi-IN"/>
        </w:rPr>
        <w:t>Consiglio</w:t>
      </w:r>
      <w:proofErr w:type="spellEnd"/>
      <w:r w:rsidRPr="00930F64">
        <w:rPr>
          <w:rFonts w:ascii="Times New Roman" w:eastAsia="Times New Roman" w:hAnsi="Times New Roman"/>
          <w:kern w:val="3"/>
          <w:sz w:val="28"/>
          <w:szCs w:val="28"/>
          <w:lang w:val="de-DE" w:eastAsia="it-IT" w:bidi="hi-IN"/>
        </w:rPr>
        <w:t xml:space="preserve">, del 27 </w:t>
      </w:r>
      <w:proofErr w:type="spellStart"/>
      <w:r w:rsidRPr="00930F64">
        <w:rPr>
          <w:rFonts w:ascii="Times New Roman" w:eastAsia="Times New Roman" w:hAnsi="Times New Roman"/>
          <w:kern w:val="3"/>
          <w:sz w:val="28"/>
          <w:szCs w:val="28"/>
          <w:lang w:val="de-DE" w:eastAsia="it-IT" w:bidi="hi-IN"/>
        </w:rPr>
        <w:t>aprile</w:t>
      </w:r>
      <w:proofErr w:type="spellEnd"/>
      <w:r w:rsidRPr="00930F64">
        <w:rPr>
          <w:rFonts w:ascii="Times New Roman" w:eastAsia="Times New Roman" w:hAnsi="Times New Roman"/>
          <w:kern w:val="3"/>
          <w:sz w:val="28"/>
          <w:szCs w:val="28"/>
          <w:lang w:val="de-DE" w:eastAsia="it-IT" w:bidi="hi-IN"/>
        </w:rPr>
        <w:t xml:space="preserve"> 2016, </w:t>
      </w:r>
      <w:proofErr w:type="spellStart"/>
      <w:r w:rsidRPr="00930F64">
        <w:rPr>
          <w:rFonts w:ascii="Times New Roman" w:eastAsia="Times New Roman" w:hAnsi="Times New Roman"/>
          <w:kern w:val="3"/>
          <w:sz w:val="28"/>
          <w:szCs w:val="28"/>
          <w:lang w:val="de-DE" w:eastAsia="it-IT" w:bidi="hi-IN"/>
        </w:rPr>
        <w:t>relativo</w:t>
      </w:r>
      <w:proofErr w:type="spellEnd"/>
      <w:r w:rsidRPr="00930F64">
        <w:rPr>
          <w:rFonts w:ascii="Times New Roman" w:eastAsia="Times New Roman" w:hAnsi="Times New Roman"/>
          <w:kern w:val="3"/>
          <w:sz w:val="28"/>
          <w:szCs w:val="28"/>
          <w:lang w:val="de-DE" w:eastAsia="it-IT" w:bidi="hi-IN"/>
        </w:rPr>
        <w:t xml:space="preserve"> alla </w:t>
      </w:r>
      <w:proofErr w:type="spellStart"/>
      <w:r w:rsidRPr="00930F64">
        <w:rPr>
          <w:rFonts w:ascii="Times New Roman" w:eastAsia="Times New Roman" w:hAnsi="Times New Roman"/>
          <w:kern w:val="3"/>
          <w:sz w:val="28"/>
          <w:szCs w:val="28"/>
          <w:lang w:val="de-DE" w:eastAsia="it-IT" w:bidi="hi-IN"/>
        </w:rPr>
        <w:t>protezione</w:t>
      </w:r>
      <w:proofErr w:type="spellEnd"/>
      <w:r w:rsidRPr="00930F64">
        <w:rPr>
          <w:rFonts w:ascii="Times New Roman" w:eastAsia="Times New Roman" w:hAnsi="Times New Roman"/>
          <w:kern w:val="3"/>
          <w:sz w:val="28"/>
          <w:szCs w:val="28"/>
          <w:lang w:val="de-DE" w:eastAsia="it-IT" w:bidi="hi-IN"/>
        </w:rPr>
        <w:t xml:space="preserve"> delle </w:t>
      </w:r>
      <w:proofErr w:type="spellStart"/>
      <w:r w:rsidRPr="00930F64">
        <w:rPr>
          <w:rFonts w:ascii="Times New Roman" w:eastAsia="Times New Roman" w:hAnsi="Times New Roman"/>
          <w:kern w:val="3"/>
          <w:sz w:val="28"/>
          <w:szCs w:val="28"/>
          <w:lang w:val="de-DE" w:eastAsia="it-IT" w:bidi="hi-IN"/>
        </w:rPr>
        <w:t>persone</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fisiche</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con</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riguardo</w:t>
      </w:r>
      <w:proofErr w:type="spellEnd"/>
      <w:r w:rsidRPr="00930F64">
        <w:rPr>
          <w:rFonts w:ascii="Times New Roman" w:eastAsia="Times New Roman" w:hAnsi="Times New Roman"/>
          <w:kern w:val="3"/>
          <w:sz w:val="28"/>
          <w:szCs w:val="28"/>
          <w:lang w:val="de-DE" w:eastAsia="it-IT" w:bidi="hi-IN"/>
        </w:rPr>
        <w:t xml:space="preserve"> al </w:t>
      </w:r>
      <w:proofErr w:type="spellStart"/>
      <w:r w:rsidRPr="00930F64">
        <w:rPr>
          <w:rFonts w:ascii="Times New Roman" w:eastAsia="Times New Roman" w:hAnsi="Times New Roman"/>
          <w:kern w:val="3"/>
          <w:sz w:val="28"/>
          <w:szCs w:val="28"/>
          <w:lang w:val="de-DE" w:eastAsia="it-IT" w:bidi="hi-IN"/>
        </w:rPr>
        <w:t>trattamento</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dei</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dati</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personali</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nonche</w:t>
      </w:r>
      <w:proofErr w:type="spellEnd"/>
      <w:r w:rsidRPr="00930F64">
        <w:rPr>
          <w:rFonts w:ascii="Times New Roman" w:eastAsia="Times New Roman" w:hAnsi="Times New Roman"/>
          <w:kern w:val="3"/>
          <w:sz w:val="28"/>
          <w:szCs w:val="28"/>
          <w:lang w:val="de-DE" w:eastAsia="it-IT" w:bidi="hi-IN"/>
        </w:rPr>
        <w:t xml:space="preserve">' alla </w:t>
      </w:r>
      <w:proofErr w:type="spellStart"/>
      <w:r w:rsidRPr="00930F64">
        <w:rPr>
          <w:rFonts w:ascii="Times New Roman" w:eastAsia="Times New Roman" w:hAnsi="Times New Roman"/>
          <w:kern w:val="3"/>
          <w:sz w:val="28"/>
          <w:szCs w:val="28"/>
          <w:lang w:val="de-DE" w:eastAsia="it-IT" w:bidi="hi-IN"/>
        </w:rPr>
        <w:t>libera</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circolazione</w:t>
      </w:r>
      <w:proofErr w:type="spellEnd"/>
      <w:r w:rsidRPr="00930F64">
        <w:rPr>
          <w:rFonts w:ascii="Times New Roman" w:eastAsia="Times New Roman" w:hAnsi="Times New Roman"/>
          <w:kern w:val="3"/>
          <w:sz w:val="28"/>
          <w:szCs w:val="28"/>
          <w:lang w:val="de-DE" w:eastAsia="it-IT" w:bidi="hi-IN"/>
        </w:rPr>
        <w:t xml:space="preserve"> di </w:t>
      </w:r>
      <w:proofErr w:type="spellStart"/>
      <w:r w:rsidRPr="00930F64">
        <w:rPr>
          <w:rFonts w:ascii="Times New Roman" w:eastAsia="Times New Roman" w:hAnsi="Times New Roman"/>
          <w:kern w:val="3"/>
          <w:sz w:val="28"/>
          <w:szCs w:val="28"/>
          <w:lang w:val="de-DE" w:eastAsia="it-IT" w:bidi="hi-IN"/>
        </w:rPr>
        <w:t>tali</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dati</w:t>
      </w:r>
      <w:proofErr w:type="spellEnd"/>
      <w:r w:rsidRPr="00930F64">
        <w:rPr>
          <w:rFonts w:ascii="Times New Roman" w:eastAsia="Times New Roman" w:hAnsi="Times New Roman"/>
          <w:kern w:val="3"/>
          <w:sz w:val="28"/>
          <w:szCs w:val="28"/>
          <w:lang w:val="de-DE" w:eastAsia="it-IT" w:bidi="hi-IN"/>
        </w:rPr>
        <w:t xml:space="preserve"> e </w:t>
      </w:r>
      <w:proofErr w:type="spellStart"/>
      <w:r w:rsidRPr="00930F64">
        <w:rPr>
          <w:rFonts w:ascii="Times New Roman" w:eastAsia="Times New Roman" w:hAnsi="Times New Roman"/>
          <w:kern w:val="3"/>
          <w:sz w:val="28"/>
          <w:szCs w:val="28"/>
          <w:lang w:val="de-DE" w:eastAsia="it-IT" w:bidi="hi-IN"/>
        </w:rPr>
        <w:t>che</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abroga</w:t>
      </w:r>
      <w:proofErr w:type="spellEnd"/>
      <w:r w:rsidRPr="00930F64">
        <w:rPr>
          <w:rFonts w:ascii="Times New Roman" w:eastAsia="Times New Roman" w:hAnsi="Times New Roman"/>
          <w:kern w:val="3"/>
          <w:sz w:val="28"/>
          <w:szCs w:val="28"/>
          <w:lang w:val="de-DE" w:eastAsia="it-IT" w:bidi="hi-IN"/>
        </w:rPr>
        <w:t xml:space="preserve"> la </w:t>
      </w:r>
      <w:proofErr w:type="spellStart"/>
      <w:r w:rsidRPr="00930F64">
        <w:rPr>
          <w:rFonts w:ascii="Times New Roman" w:eastAsia="Times New Roman" w:hAnsi="Times New Roman"/>
          <w:kern w:val="3"/>
          <w:sz w:val="28"/>
          <w:szCs w:val="28"/>
          <w:lang w:val="de-DE" w:eastAsia="it-IT" w:bidi="hi-IN"/>
        </w:rPr>
        <w:t>direttiva</w:t>
      </w:r>
      <w:proofErr w:type="spellEnd"/>
      <w:r w:rsidRPr="00930F64">
        <w:rPr>
          <w:rFonts w:ascii="Times New Roman" w:eastAsia="Times New Roman" w:hAnsi="Times New Roman"/>
          <w:kern w:val="3"/>
          <w:sz w:val="28"/>
          <w:szCs w:val="28"/>
          <w:lang w:val="de-DE" w:eastAsia="it-IT" w:bidi="hi-IN"/>
        </w:rPr>
        <w:t xml:space="preserve"> 95/46/CE (</w:t>
      </w:r>
      <w:proofErr w:type="spellStart"/>
      <w:r w:rsidRPr="00930F64">
        <w:rPr>
          <w:rFonts w:ascii="Times New Roman" w:eastAsia="Times New Roman" w:hAnsi="Times New Roman"/>
          <w:kern w:val="3"/>
          <w:sz w:val="28"/>
          <w:szCs w:val="28"/>
          <w:lang w:val="de-DE" w:eastAsia="it-IT" w:bidi="hi-IN"/>
        </w:rPr>
        <w:t>regolamento</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generale</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sulla</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protezione</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dei</w:t>
      </w:r>
      <w:proofErr w:type="spellEnd"/>
      <w:r w:rsidRPr="00930F64">
        <w:rPr>
          <w:rFonts w:ascii="Times New Roman" w:eastAsia="Times New Roman" w:hAnsi="Times New Roman"/>
          <w:kern w:val="3"/>
          <w:sz w:val="28"/>
          <w:szCs w:val="28"/>
          <w:lang w:val="de-DE" w:eastAsia="it-IT" w:bidi="hi-IN"/>
        </w:rPr>
        <w:t xml:space="preserve"> </w:t>
      </w:r>
      <w:proofErr w:type="spellStart"/>
      <w:r w:rsidRPr="00930F64">
        <w:rPr>
          <w:rFonts w:ascii="Times New Roman" w:eastAsia="Times New Roman" w:hAnsi="Times New Roman"/>
          <w:kern w:val="3"/>
          <w:sz w:val="28"/>
          <w:szCs w:val="28"/>
          <w:lang w:val="de-DE" w:eastAsia="it-IT" w:bidi="hi-IN"/>
        </w:rPr>
        <w:t>dati</w:t>
      </w:r>
      <w:proofErr w:type="spellEnd"/>
      <w:r w:rsidRPr="00930F64">
        <w:rPr>
          <w:rFonts w:ascii="Times New Roman" w:eastAsia="Times New Roman" w:hAnsi="Times New Roman"/>
          <w:kern w:val="3"/>
          <w:sz w:val="28"/>
          <w:szCs w:val="28"/>
          <w:lang w:val="de-DE" w:eastAsia="it-IT" w:bidi="hi-IN"/>
        </w:rPr>
        <w:t>).</w:t>
      </w:r>
      <w:r w:rsidRPr="00930F64">
        <w:rPr>
          <w:rFonts w:ascii="Times New Roman" w:eastAsia="Times New Roman" w:hAnsi="Times New Roman"/>
          <w:kern w:val="3"/>
          <w:sz w:val="28"/>
          <w:szCs w:val="28"/>
          <w:lang w:eastAsia="it-IT" w:bidi="hi-IN"/>
        </w:rPr>
        <w:t>”.</w:t>
      </w:r>
    </w:p>
    <w:p w14:paraId="071201B3"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D. Lgs. 14.03.2013 n. 39 “Riordino della disciplina riguardante gli obblighi di pubblicità, trasparenza e diffusione di informazioni da parte delle pubbliche amministrazioni”.</w:t>
      </w:r>
    </w:p>
    <w:p w14:paraId="58D7DDA8"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 xml:space="preserve">D. Lgs. 14.03.2013 n. 33 “Disposizioni in materia di inconferibilità e incompatibilità di incarichi presso le pubbliche amministrazioni e presso gli enti privati in controllo pubblico, a norma dell’articolo 1, commi 49 e 50, della legge </w:t>
      </w:r>
      <w:r w:rsidRPr="00930F64">
        <w:rPr>
          <w:rFonts w:ascii="Times New Roman" w:eastAsia="Times New Roman" w:hAnsi="Times New Roman"/>
          <w:kern w:val="3"/>
          <w:sz w:val="28"/>
          <w:szCs w:val="28"/>
          <w:lang w:eastAsia="it-IT" w:bidi="hi-IN"/>
        </w:rPr>
        <w:lastRenderedPageBreak/>
        <w:t>6 novembre 2012, n. 190”.</w:t>
      </w:r>
    </w:p>
    <w:p w14:paraId="6C5F679F"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 xml:space="preserve">D. Lgs. 27.10.2009 n. </w:t>
      </w:r>
      <w:r w:rsidR="00043639" w:rsidRPr="00930F64">
        <w:rPr>
          <w:rFonts w:ascii="Times New Roman" w:eastAsia="Times New Roman" w:hAnsi="Times New Roman"/>
          <w:kern w:val="3"/>
          <w:sz w:val="28"/>
          <w:szCs w:val="28"/>
          <w:lang w:eastAsia="it-IT" w:bidi="hi-IN"/>
        </w:rPr>
        <w:t>150 “</w:t>
      </w:r>
      <w:r w:rsidRPr="00930F64">
        <w:rPr>
          <w:rFonts w:ascii="Times New Roman" w:eastAsia="Times New Roman" w:hAnsi="Times New Roman"/>
          <w:kern w:val="3"/>
          <w:sz w:val="28"/>
          <w:szCs w:val="28"/>
          <w:lang w:eastAsia="it-IT" w:bidi="hi-IN"/>
        </w:rPr>
        <w:t>Attuazione della legge 4 marzo 2009, n. 15, in materia di ottimizzazione della produttività del lavoro pubblico e di efficienza e trasparenza delle pubbliche amministrazioni”.</w:t>
      </w:r>
    </w:p>
    <w:p w14:paraId="231726B0"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D. Lgs. 12.04.2006 n. 163 e ss. mm. “Codice dei contratti pubblici relativi a lavori, servizi e forniture in attuazione delle direttive 2004/17/CE e 2004/18/CE”.</w:t>
      </w:r>
    </w:p>
    <w:p w14:paraId="4A340561"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 xml:space="preserve">D. Lgs.  07.03.2005 n. </w:t>
      </w:r>
      <w:r w:rsidR="00043639" w:rsidRPr="00930F64">
        <w:rPr>
          <w:rFonts w:ascii="Times New Roman" w:eastAsia="Times New Roman" w:hAnsi="Times New Roman"/>
          <w:kern w:val="3"/>
          <w:sz w:val="28"/>
          <w:szCs w:val="28"/>
          <w:lang w:eastAsia="it-IT" w:bidi="hi-IN"/>
        </w:rPr>
        <w:t>82 e</w:t>
      </w:r>
      <w:r w:rsidRPr="00930F64">
        <w:rPr>
          <w:rFonts w:ascii="Times New Roman" w:eastAsia="Times New Roman" w:hAnsi="Times New Roman"/>
          <w:kern w:val="3"/>
          <w:sz w:val="28"/>
          <w:szCs w:val="28"/>
          <w:lang w:eastAsia="it-IT" w:bidi="hi-IN"/>
        </w:rPr>
        <w:t xml:space="preserve"> ss. mm. “Codice dell’amministrazione digitale”.</w:t>
      </w:r>
    </w:p>
    <w:p w14:paraId="48BF331A"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 xml:space="preserve">D. Lgs. 30.06.2003 n. </w:t>
      </w:r>
      <w:r w:rsidR="00043639" w:rsidRPr="00930F64">
        <w:rPr>
          <w:rFonts w:ascii="Times New Roman" w:eastAsia="Times New Roman" w:hAnsi="Times New Roman"/>
          <w:kern w:val="3"/>
          <w:sz w:val="28"/>
          <w:szCs w:val="28"/>
          <w:lang w:eastAsia="it-IT" w:bidi="hi-IN"/>
        </w:rPr>
        <w:t>196 “</w:t>
      </w:r>
      <w:r w:rsidRPr="00930F64">
        <w:rPr>
          <w:rFonts w:ascii="Times New Roman" w:eastAsia="Times New Roman" w:hAnsi="Times New Roman"/>
          <w:kern w:val="3"/>
          <w:sz w:val="28"/>
          <w:szCs w:val="28"/>
          <w:lang w:eastAsia="it-IT" w:bidi="hi-IN"/>
        </w:rPr>
        <w:t>Codice in materia di protezione dei dati personali”.</w:t>
      </w:r>
    </w:p>
    <w:p w14:paraId="6A18569E"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D. Lgs. 30.03.2001 n. 165 “Norme generali sull’ordinamento del lavoro alle dipendenze delle amministrazioni pubbliche”.</w:t>
      </w:r>
    </w:p>
    <w:p w14:paraId="42BFD400"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D.P.R. 16.04.2013 n. 62 “Regolamento recante codice di comportamento dei dipendenti pubblici, a norma dell'articolo 54 del decreto legislativo 30 marzo 2001, n. 165”.</w:t>
      </w:r>
    </w:p>
    <w:p w14:paraId="5434CD5B"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D.P.R. 23.04.2004 n. 108 “Regolamento recante disciplina per l’istituzione, l’organizzazione ed il funzionamento del ruolo dei dirigenti presso le amministrazioni dello Stato, anche ad ordinamento autonomo”.</w:t>
      </w:r>
    </w:p>
    <w:p w14:paraId="08B6EF3C"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D.P.R. 07.04.2000 n. 118 “Regolamento recante norme per la semplificazione del procedimento per la disciplina degli albi dei beneficiari di provvidenze di natura economica, a norma dell’articolo 20, comma 8, della legge 15 marzo 1997, n. 59”.</w:t>
      </w:r>
    </w:p>
    <w:p w14:paraId="6D0475BC"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proofErr w:type="spellStart"/>
      <w:r w:rsidRPr="00930F64">
        <w:rPr>
          <w:rFonts w:ascii="Times New Roman" w:eastAsia="Times New Roman" w:hAnsi="Times New Roman"/>
          <w:kern w:val="3"/>
          <w:sz w:val="28"/>
          <w:szCs w:val="28"/>
          <w:lang w:val="de-DE" w:eastAsia="it-IT" w:bidi="hi-IN"/>
        </w:rPr>
        <w:t>D.P.Reg</w:t>
      </w:r>
      <w:proofErr w:type="spellEnd"/>
      <w:r w:rsidRPr="00930F64">
        <w:rPr>
          <w:rFonts w:ascii="Times New Roman" w:eastAsia="Times New Roman" w:hAnsi="Times New Roman"/>
          <w:kern w:val="3"/>
          <w:sz w:val="28"/>
          <w:szCs w:val="28"/>
          <w:lang w:val="de-DE" w:eastAsia="it-IT" w:bidi="hi-IN"/>
        </w:rPr>
        <w:t xml:space="preserve">. </w:t>
      </w:r>
      <w:r w:rsidRPr="00930F64">
        <w:rPr>
          <w:rFonts w:ascii="Times New Roman" w:eastAsia="Times New Roman" w:hAnsi="Times New Roman"/>
          <w:kern w:val="3"/>
          <w:sz w:val="28"/>
          <w:szCs w:val="28"/>
          <w:lang w:eastAsia="it-IT" w:bidi="hi-IN"/>
        </w:rPr>
        <w:t xml:space="preserve"> 13 aprile 2006, n. 4/L, recante Approvazione del regolamento di esecuzione concernente la contabilità delle aziende pubbliche di servizi alla persona ai sensi del Titolo III della legge regionale 21 settembre 2005, n. 7, relativa a «Nuovo ordinamento delle istituzioni pubbliche di assistenza e beneficenza - aziende pubbliche di servizi alla persona»</w:t>
      </w:r>
    </w:p>
    <w:p w14:paraId="5F259C30"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proofErr w:type="spellStart"/>
      <w:r w:rsidRPr="00930F64">
        <w:rPr>
          <w:rFonts w:ascii="Times New Roman" w:eastAsia="Times New Roman" w:hAnsi="Times New Roman"/>
          <w:kern w:val="3"/>
          <w:sz w:val="28"/>
          <w:szCs w:val="28"/>
          <w:lang w:val="de-DE" w:eastAsia="it-IT" w:bidi="hi-IN"/>
        </w:rPr>
        <w:t>D.P.Reg</w:t>
      </w:r>
      <w:proofErr w:type="spellEnd"/>
      <w:r w:rsidRPr="00930F64">
        <w:rPr>
          <w:rFonts w:ascii="Times New Roman" w:eastAsia="Times New Roman" w:hAnsi="Times New Roman"/>
          <w:kern w:val="3"/>
          <w:sz w:val="28"/>
          <w:szCs w:val="28"/>
          <w:lang w:val="de-DE" w:eastAsia="it-IT" w:bidi="hi-IN"/>
        </w:rPr>
        <w:t xml:space="preserve">.  </w:t>
      </w:r>
      <w:r w:rsidRPr="00930F64">
        <w:rPr>
          <w:rFonts w:ascii="Times New Roman" w:eastAsia="Times New Roman" w:hAnsi="Times New Roman"/>
          <w:kern w:val="3"/>
          <w:sz w:val="28"/>
          <w:szCs w:val="28"/>
          <w:lang w:eastAsia="it-IT" w:bidi="hi-IN"/>
        </w:rPr>
        <w:t>17 ottobre 2006, n. 12/L, recante Approvazione del regolamento di esecuzione della legge regionale 21 settembre 2005, n. 7, relativo alla organizzazione generale, all’ordinamento del personale e alla disciplina contrattuale delle aziende pubbliche di servizi alla persona</w:t>
      </w:r>
    </w:p>
    <w:p w14:paraId="40E5D70C"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Codice etico funzione pubblica di data 28.11.2000.</w:t>
      </w:r>
    </w:p>
    <w:p w14:paraId="4C77B9A1" w14:textId="77777777" w:rsidR="00930F64" w:rsidRPr="00930F64" w:rsidRDefault="00930F64" w:rsidP="00930F64">
      <w:pPr>
        <w:widowControl w:val="0"/>
        <w:numPr>
          <w:ilvl w:val="0"/>
          <w:numId w:val="8"/>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 xml:space="preserve">Codice etico per gli amministratori locali – “Carta di Pisa”. </w:t>
      </w:r>
    </w:p>
    <w:p w14:paraId="28194043" w14:textId="77777777" w:rsidR="00930F64" w:rsidRPr="00930F64" w:rsidRDefault="00930F64"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Legge provinciale 10 agosto 1995, n. 16: articoli 15 e 17 - principi generali</w:t>
      </w:r>
    </w:p>
    <w:p w14:paraId="6BC31DF5" w14:textId="77777777" w:rsidR="00930F64" w:rsidRPr="00930F64" w:rsidRDefault="00930F64"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val="de-DE" w:eastAsia="it-IT" w:bidi="hi-IN"/>
        </w:rPr>
        <w:t xml:space="preserve">Legge </w:t>
      </w:r>
      <w:proofErr w:type="spellStart"/>
      <w:r w:rsidRPr="00930F64">
        <w:rPr>
          <w:rFonts w:ascii="Times New Roman" w:eastAsia="Times New Roman" w:hAnsi="Times New Roman"/>
          <w:kern w:val="3"/>
          <w:sz w:val="28"/>
          <w:szCs w:val="28"/>
          <w:lang w:val="de-DE" w:eastAsia="it-IT" w:bidi="hi-IN"/>
        </w:rPr>
        <w:t>provinciale</w:t>
      </w:r>
      <w:proofErr w:type="spellEnd"/>
      <w:r w:rsidRPr="00930F64">
        <w:rPr>
          <w:rFonts w:ascii="Times New Roman" w:eastAsia="Times New Roman" w:hAnsi="Times New Roman"/>
          <w:kern w:val="3"/>
          <w:sz w:val="28"/>
          <w:szCs w:val="28"/>
          <w:lang w:val="de-DE" w:eastAsia="it-IT" w:bidi="hi-IN"/>
        </w:rPr>
        <w:t xml:space="preserve"> 22 </w:t>
      </w:r>
      <w:proofErr w:type="spellStart"/>
      <w:r w:rsidRPr="00930F64">
        <w:rPr>
          <w:rFonts w:ascii="Times New Roman" w:eastAsia="Times New Roman" w:hAnsi="Times New Roman"/>
          <w:kern w:val="3"/>
          <w:sz w:val="28"/>
          <w:szCs w:val="28"/>
          <w:lang w:val="de-DE" w:eastAsia="it-IT" w:bidi="hi-IN"/>
        </w:rPr>
        <w:t>ottobre</w:t>
      </w:r>
      <w:proofErr w:type="spellEnd"/>
      <w:r w:rsidRPr="00930F64">
        <w:rPr>
          <w:rFonts w:ascii="Times New Roman" w:eastAsia="Times New Roman" w:hAnsi="Times New Roman"/>
          <w:kern w:val="3"/>
          <w:sz w:val="28"/>
          <w:szCs w:val="28"/>
          <w:lang w:val="de-DE" w:eastAsia="it-IT" w:bidi="hi-IN"/>
        </w:rPr>
        <w:t xml:space="preserve"> 1993, n. 17, </w:t>
      </w:r>
      <w:r w:rsidRPr="00930F64">
        <w:rPr>
          <w:rFonts w:ascii="Times New Roman" w:eastAsia="Times New Roman" w:hAnsi="Times New Roman"/>
          <w:kern w:val="3"/>
          <w:sz w:val="28"/>
          <w:szCs w:val="28"/>
          <w:lang w:eastAsia="it-IT" w:bidi="hi-IN"/>
        </w:rPr>
        <w:t>”Disciplina del procedimento amministrativo” </w:t>
      </w:r>
    </w:p>
    <w:p w14:paraId="3761351E" w14:textId="77777777" w:rsidR="00930F64" w:rsidRPr="00930F64" w:rsidRDefault="00930F64"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Deliberazione della Giunta provinciale 7 ottobre 1996, n. 4817 - obblighi di servizio e regole di comportamento per il personale della Provincia autonoma di Bolzano Alto Adige</w:t>
      </w:r>
    </w:p>
    <w:p w14:paraId="273F9625" w14:textId="77777777" w:rsidR="00930F64" w:rsidRPr="00930F64" w:rsidRDefault="00930F64"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Contratto collettivo intercompartimentale 12 febbraio 2008: articoli 57 fino 70 - sanzioni disciplinari e procedimento disciplinare</w:t>
      </w:r>
    </w:p>
    <w:p w14:paraId="4D6FBF8A" w14:textId="77777777" w:rsidR="00930F64" w:rsidRPr="00930F64" w:rsidRDefault="00930F64"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 xml:space="preserve">Convenzione dell’O.N.U. contro la corruzione, adottata dall’Assemblea </w:t>
      </w:r>
      <w:r w:rsidRPr="00930F64">
        <w:rPr>
          <w:rFonts w:ascii="Times New Roman" w:eastAsia="Times New Roman" w:hAnsi="Times New Roman"/>
          <w:kern w:val="3"/>
          <w:sz w:val="28"/>
          <w:szCs w:val="28"/>
          <w:lang w:eastAsia="it-IT" w:bidi="hi-IN"/>
        </w:rPr>
        <w:lastRenderedPageBreak/>
        <w:t>Generale dell’Organizzazione in data 31.10.2003 con la risoluzione n. 58/4, sottoscritta dallo Stato italiano in data 09.12.2003 e ratificata con la L.  03.08.2009 n. 116.</w:t>
      </w:r>
    </w:p>
    <w:p w14:paraId="5313F084" w14:textId="77777777" w:rsidR="00930F64" w:rsidRPr="00930F64" w:rsidRDefault="00930F64"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Intesa di data 24.07.2013 in sede di Conferenza Unificata tra Governo ed Enti Locali, attuativa della L. 06.11.2012 n. 190 (art. 1, commi 60 e 61).</w:t>
      </w:r>
    </w:p>
    <w:p w14:paraId="3EFEDA8F" w14:textId="77777777" w:rsidR="00930F64" w:rsidRPr="00930F64" w:rsidRDefault="00930F64"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Piano nazionale anticorruzione predisposto dal Dipartimento della Funzione Pubblica, ai sensi della L. 06.11.2012 n. 190, e approvato dalla CIVIT in data 11.09.2013.</w:t>
      </w:r>
    </w:p>
    <w:p w14:paraId="52137B49" w14:textId="77777777" w:rsidR="00930F64" w:rsidRPr="00930F64" w:rsidRDefault="00930F64"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proofErr w:type="gramStart"/>
      <w:r w:rsidRPr="00930F64">
        <w:rPr>
          <w:rFonts w:ascii="Times New Roman" w:eastAsia="Times New Roman" w:hAnsi="Times New Roman"/>
          <w:kern w:val="3"/>
          <w:sz w:val="28"/>
          <w:szCs w:val="28"/>
          <w:lang w:eastAsia="it-IT" w:bidi="hi-IN"/>
        </w:rPr>
        <w:t>Circolari  n.</w:t>
      </w:r>
      <w:proofErr w:type="gramEnd"/>
      <w:r w:rsidRPr="00930F64">
        <w:rPr>
          <w:rFonts w:ascii="Times New Roman" w:eastAsia="Times New Roman" w:hAnsi="Times New Roman"/>
          <w:kern w:val="3"/>
          <w:sz w:val="28"/>
          <w:szCs w:val="28"/>
          <w:lang w:eastAsia="it-IT" w:bidi="hi-IN"/>
        </w:rPr>
        <w:t xml:space="preserve"> 1 di data 25.01.2013 e n. 2 di data 29.07.2013 della Presidenza del Consiglio dei Ministri – Dipartimento della Funzione Pubblica.</w:t>
      </w:r>
    </w:p>
    <w:p w14:paraId="506D8978" w14:textId="77777777" w:rsidR="00930F64" w:rsidRPr="00930F64" w:rsidRDefault="00930F64"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Linee di indirizzo del Comitato interministeriale (D.P.C.M. 16.01.2013) per la predisposizione, da parte del Dipartimento della Funzione Pubblica, del Piano nazionale anticorruzione di cui alla L. 06.11.2012 n. 190.</w:t>
      </w:r>
    </w:p>
    <w:p w14:paraId="153F944B" w14:textId="77777777" w:rsidR="00930F64" w:rsidRPr="00930F64" w:rsidRDefault="00930F64"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 xml:space="preserve">D.P.C.M. 18.04.2013 attinente </w:t>
      </w:r>
      <w:proofErr w:type="gramStart"/>
      <w:r w:rsidRPr="00930F64">
        <w:rPr>
          <w:rFonts w:ascii="Times New Roman" w:eastAsia="Times New Roman" w:hAnsi="Times New Roman"/>
          <w:kern w:val="3"/>
          <w:sz w:val="28"/>
          <w:szCs w:val="28"/>
          <w:lang w:eastAsia="it-IT" w:bidi="hi-IN"/>
        </w:rPr>
        <w:t>le</w:t>
      </w:r>
      <w:proofErr w:type="gramEnd"/>
      <w:r w:rsidRPr="00930F64">
        <w:rPr>
          <w:rFonts w:ascii="Times New Roman" w:eastAsia="Times New Roman" w:hAnsi="Times New Roman"/>
          <w:kern w:val="3"/>
          <w:sz w:val="28"/>
          <w:szCs w:val="28"/>
          <w:lang w:eastAsia="it-IT" w:bidi="hi-IN"/>
        </w:rPr>
        <w:t xml:space="preserve"> modalità per l'istituzione e l'aggiornamento degli elenchi dei fornitori, prestatori di servizi ed esecutori non soggetti a tentativo di infiltrazione mafiosa, di cui all'art. 1, comma 52, della L. 06.11.2012 n. 190.</w:t>
      </w:r>
    </w:p>
    <w:p w14:paraId="4328B09A" w14:textId="77777777" w:rsidR="00930F64" w:rsidRPr="00930F64" w:rsidRDefault="00930F64"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Delibera CIVIT n. 72/2013 con cui è stato approvato il Piano nazionale anticorruzione predisposto dal Dipartimento della Funzione Pubblica.</w:t>
      </w:r>
    </w:p>
    <w:p w14:paraId="0B0BD5FF" w14:textId="77777777" w:rsidR="00930F64" w:rsidRPr="00930F64" w:rsidRDefault="00930F64"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Delibera CIVIT n. 15/2013 in tema di organo competente a nominare il Responsabile della prevenzione della corruzione nei comuni.</w:t>
      </w:r>
    </w:p>
    <w:p w14:paraId="601D4724" w14:textId="77777777" w:rsidR="00930F64" w:rsidRPr="00930F64" w:rsidRDefault="00930F64"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Delibera CIVIT n. 2/2012 “Linee guida per il miglioramento della predisposizione e dell’aggiornamento del Programma triennale per la trasparenza e l’integrità”.</w:t>
      </w:r>
    </w:p>
    <w:p w14:paraId="5E3F100F" w14:textId="77777777" w:rsidR="00930F64" w:rsidRDefault="00930F64"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Delibera CIVIT n. 105/2010 “Linee guida per la predisposizione del Programma triennale per la trasparenza e l’integrità (art. 13, comma 6, lettera e, del decreto legislativo 27 ottobre 2009, n. 150)”.</w:t>
      </w:r>
    </w:p>
    <w:p w14:paraId="34580370" w14:textId="77777777" w:rsidR="00930F64" w:rsidRDefault="00D454A1"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930F64">
        <w:rPr>
          <w:rFonts w:ascii="Times New Roman" w:eastAsia="Times New Roman" w:hAnsi="Times New Roman"/>
          <w:kern w:val="3"/>
          <w:sz w:val="28"/>
          <w:szCs w:val="28"/>
          <w:lang w:eastAsia="it-IT" w:bidi="hi-IN"/>
        </w:rPr>
        <w:t xml:space="preserve">Determinazione </w:t>
      </w:r>
      <w:bookmarkStart w:id="365" w:name="_Hlk25056908"/>
      <w:r w:rsidRPr="00930F64">
        <w:rPr>
          <w:rFonts w:ascii="Times New Roman" w:eastAsia="Times New Roman" w:hAnsi="Times New Roman"/>
          <w:kern w:val="3"/>
          <w:sz w:val="28"/>
          <w:szCs w:val="28"/>
          <w:lang w:eastAsia="it-IT" w:bidi="hi-IN"/>
        </w:rPr>
        <w:t>ANAC</w:t>
      </w:r>
      <w:bookmarkEnd w:id="365"/>
      <w:r w:rsidRPr="00930F64">
        <w:rPr>
          <w:rFonts w:ascii="Times New Roman" w:eastAsia="Times New Roman" w:hAnsi="Times New Roman"/>
          <w:kern w:val="3"/>
          <w:sz w:val="28"/>
          <w:szCs w:val="28"/>
          <w:lang w:eastAsia="it-IT" w:bidi="hi-IN"/>
        </w:rPr>
        <w:t xml:space="preserve"> n. 12 del 28 ottobre 2015</w:t>
      </w:r>
      <w:r>
        <w:rPr>
          <w:rFonts w:ascii="Times New Roman" w:eastAsia="Times New Roman" w:hAnsi="Times New Roman"/>
          <w:kern w:val="3"/>
          <w:sz w:val="28"/>
          <w:szCs w:val="28"/>
          <w:lang w:eastAsia="it-IT" w:bidi="hi-IN"/>
        </w:rPr>
        <w:t xml:space="preserve"> - </w:t>
      </w:r>
      <w:r w:rsidR="00930F64" w:rsidRPr="00930F64">
        <w:rPr>
          <w:rFonts w:ascii="Times New Roman" w:eastAsia="Times New Roman" w:hAnsi="Times New Roman"/>
          <w:kern w:val="3"/>
          <w:sz w:val="28"/>
          <w:szCs w:val="28"/>
          <w:lang w:eastAsia="it-IT" w:bidi="hi-IN"/>
        </w:rPr>
        <w:t>Aggiornamento 2015 al Piano Nazionale Anticorruzione</w:t>
      </w:r>
    </w:p>
    <w:p w14:paraId="2F88C06C" w14:textId="77777777" w:rsidR="00D454A1" w:rsidRDefault="00D454A1"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D454A1">
        <w:rPr>
          <w:rFonts w:ascii="Times New Roman" w:eastAsia="Times New Roman" w:hAnsi="Times New Roman"/>
          <w:kern w:val="3"/>
          <w:sz w:val="28"/>
          <w:szCs w:val="28"/>
          <w:lang w:eastAsia="it-IT" w:bidi="hi-IN"/>
        </w:rPr>
        <w:t xml:space="preserve">Determinazione </w:t>
      </w:r>
      <w:r w:rsidRPr="00930F64">
        <w:rPr>
          <w:rFonts w:ascii="Times New Roman" w:eastAsia="Times New Roman" w:hAnsi="Times New Roman"/>
          <w:kern w:val="3"/>
          <w:sz w:val="28"/>
          <w:szCs w:val="28"/>
          <w:lang w:eastAsia="it-IT" w:bidi="hi-IN"/>
        </w:rPr>
        <w:t>ANAC</w:t>
      </w:r>
      <w:r w:rsidRPr="00D454A1">
        <w:rPr>
          <w:rFonts w:ascii="Times New Roman" w:eastAsia="Times New Roman" w:hAnsi="Times New Roman"/>
          <w:kern w:val="3"/>
          <w:sz w:val="28"/>
          <w:szCs w:val="28"/>
          <w:lang w:eastAsia="it-IT" w:bidi="hi-IN"/>
        </w:rPr>
        <w:t xml:space="preserve"> n. 831 del 03</w:t>
      </w:r>
      <w:r>
        <w:rPr>
          <w:rFonts w:ascii="Times New Roman" w:eastAsia="Times New Roman" w:hAnsi="Times New Roman"/>
          <w:kern w:val="3"/>
          <w:sz w:val="28"/>
          <w:szCs w:val="28"/>
          <w:lang w:eastAsia="it-IT" w:bidi="hi-IN"/>
        </w:rPr>
        <w:t xml:space="preserve"> agosto </w:t>
      </w:r>
      <w:r w:rsidRPr="00D454A1">
        <w:rPr>
          <w:rFonts w:ascii="Times New Roman" w:eastAsia="Times New Roman" w:hAnsi="Times New Roman"/>
          <w:kern w:val="3"/>
          <w:sz w:val="28"/>
          <w:szCs w:val="28"/>
          <w:lang w:eastAsia="it-IT" w:bidi="hi-IN"/>
        </w:rPr>
        <w:t>2016 - Piano Nazionale Anticorruzione 2016</w:t>
      </w:r>
    </w:p>
    <w:p w14:paraId="2C4AB5D1" w14:textId="77777777" w:rsidR="00D454A1" w:rsidRDefault="00D454A1" w:rsidP="00930F64">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D454A1">
        <w:rPr>
          <w:rFonts w:ascii="Times New Roman" w:eastAsia="Times New Roman" w:hAnsi="Times New Roman"/>
          <w:kern w:val="3"/>
          <w:sz w:val="28"/>
          <w:szCs w:val="28"/>
          <w:lang w:eastAsia="it-IT" w:bidi="hi-IN"/>
        </w:rPr>
        <w:t xml:space="preserve">Delibera </w:t>
      </w:r>
      <w:r w:rsidRPr="00930F64">
        <w:rPr>
          <w:rFonts w:ascii="Times New Roman" w:eastAsia="Times New Roman" w:hAnsi="Times New Roman"/>
          <w:kern w:val="3"/>
          <w:sz w:val="28"/>
          <w:szCs w:val="28"/>
          <w:lang w:eastAsia="it-IT" w:bidi="hi-IN"/>
        </w:rPr>
        <w:t>ANAC</w:t>
      </w:r>
      <w:r w:rsidRPr="00D454A1">
        <w:rPr>
          <w:rFonts w:ascii="Times New Roman" w:eastAsia="Times New Roman" w:hAnsi="Times New Roman"/>
          <w:kern w:val="3"/>
          <w:sz w:val="28"/>
          <w:szCs w:val="28"/>
          <w:lang w:eastAsia="it-IT" w:bidi="hi-IN"/>
        </w:rPr>
        <w:t xml:space="preserve"> n. 1208 del 22 novembre 2017 - Aggiornamento 2017 al Piano Nazionale Anticorruzione</w:t>
      </w:r>
    </w:p>
    <w:p w14:paraId="492DF0D0" w14:textId="77777777" w:rsidR="00D454A1" w:rsidRDefault="00D454A1" w:rsidP="00D454A1">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bookmarkStart w:id="366" w:name="_Hlk57205482"/>
      <w:r w:rsidRPr="00D454A1">
        <w:rPr>
          <w:rFonts w:ascii="Times New Roman" w:eastAsia="Times New Roman" w:hAnsi="Times New Roman"/>
          <w:kern w:val="3"/>
          <w:sz w:val="28"/>
          <w:szCs w:val="28"/>
          <w:lang w:eastAsia="it-IT" w:bidi="hi-IN"/>
        </w:rPr>
        <w:t xml:space="preserve">Delibera </w:t>
      </w:r>
      <w:r w:rsidRPr="00930F64">
        <w:rPr>
          <w:rFonts w:ascii="Times New Roman" w:eastAsia="Times New Roman" w:hAnsi="Times New Roman"/>
          <w:kern w:val="3"/>
          <w:sz w:val="28"/>
          <w:szCs w:val="28"/>
          <w:lang w:eastAsia="it-IT" w:bidi="hi-IN"/>
        </w:rPr>
        <w:t>ANAC</w:t>
      </w:r>
      <w:r w:rsidRPr="00D454A1">
        <w:rPr>
          <w:rFonts w:ascii="Times New Roman" w:eastAsia="Times New Roman" w:hAnsi="Times New Roman"/>
          <w:kern w:val="3"/>
          <w:sz w:val="28"/>
          <w:szCs w:val="28"/>
          <w:lang w:eastAsia="it-IT" w:bidi="hi-IN"/>
        </w:rPr>
        <w:t xml:space="preserve"> n</w:t>
      </w:r>
      <w:r>
        <w:rPr>
          <w:rFonts w:ascii="Times New Roman" w:eastAsia="Times New Roman" w:hAnsi="Times New Roman"/>
          <w:kern w:val="3"/>
          <w:sz w:val="28"/>
          <w:szCs w:val="28"/>
          <w:lang w:eastAsia="it-IT" w:bidi="hi-IN"/>
        </w:rPr>
        <w:t>.</w:t>
      </w:r>
      <w:r w:rsidRPr="00D454A1">
        <w:rPr>
          <w:rFonts w:ascii="Times New Roman" w:eastAsia="Times New Roman" w:hAnsi="Times New Roman"/>
          <w:kern w:val="3"/>
          <w:sz w:val="28"/>
          <w:szCs w:val="28"/>
          <w:lang w:eastAsia="it-IT" w:bidi="hi-IN"/>
        </w:rPr>
        <w:t xml:space="preserve"> 1074 del 21 novembre 2018 -</w:t>
      </w:r>
      <w:r>
        <w:rPr>
          <w:rFonts w:ascii="Times New Roman" w:eastAsia="Times New Roman" w:hAnsi="Times New Roman"/>
          <w:kern w:val="3"/>
          <w:sz w:val="28"/>
          <w:szCs w:val="28"/>
          <w:lang w:eastAsia="it-IT" w:bidi="hi-IN"/>
        </w:rPr>
        <w:t xml:space="preserve"> </w:t>
      </w:r>
      <w:r w:rsidRPr="00D454A1">
        <w:rPr>
          <w:rFonts w:ascii="Times New Roman" w:eastAsia="Times New Roman" w:hAnsi="Times New Roman"/>
          <w:kern w:val="3"/>
          <w:sz w:val="28"/>
          <w:szCs w:val="28"/>
          <w:lang w:eastAsia="it-IT" w:bidi="hi-IN"/>
        </w:rPr>
        <w:t>Aggiornamento 2018 al Piano Nazionale Anticorruzione</w:t>
      </w:r>
    </w:p>
    <w:bookmarkEnd w:id="366"/>
    <w:p w14:paraId="34A2B6CF" w14:textId="628447CB" w:rsidR="00200699" w:rsidRPr="00645161" w:rsidRDefault="00F51497" w:rsidP="00200699">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645161">
        <w:rPr>
          <w:rFonts w:ascii="Times New Roman" w:eastAsia="Times New Roman" w:hAnsi="Times New Roman"/>
          <w:kern w:val="3"/>
          <w:sz w:val="28"/>
          <w:szCs w:val="28"/>
          <w:lang w:eastAsia="it-IT" w:bidi="hi-IN"/>
        </w:rPr>
        <w:t>Delibera ANAC n.</w:t>
      </w:r>
      <w:r w:rsidR="007C1EA0" w:rsidRPr="00645161">
        <w:rPr>
          <w:rFonts w:ascii="Times New Roman" w:eastAsia="Times New Roman" w:hAnsi="Times New Roman"/>
          <w:kern w:val="3"/>
          <w:sz w:val="28"/>
          <w:szCs w:val="28"/>
          <w:lang w:eastAsia="it-IT" w:bidi="hi-IN"/>
        </w:rPr>
        <w:t xml:space="preserve"> </w:t>
      </w:r>
      <w:r w:rsidR="00CB4E0A" w:rsidRPr="00645161">
        <w:rPr>
          <w:rFonts w:ascii="Times New Roman" w:eastAsia="Times New Roman" w:hAnsi="Times New Roman"/>
          <w:kern w:val="3"/>
          <w:sz w:val="28"/>
          <w:szCs w:val="28"/>
          <w:lang w:eastAsia="it-IT" w:bidi="hi-IN"/>
        </w:rPr>
        <w:t xml:space="preserve">1064 del 13 novembre 2019 - </w:t>
      </w:r>
      <w:r w:rsidR="0024663F" w:rsidRPr="00645161">
        <w:rPr>
          <w:rFonts w:ascii="Times New Roman" w:eastAsia="Times New Roman" w:hAnsi="Times New Roman"/>
          <w:kern w:val="3"/>
          <w:sz w:val="28"/>
          <w:szCs w:val="28"/>
          <w:lang w:eastAsia="it-IT" w:bidi="hi-IN"/>
        </w:rPr>
        <w:t>Approvazione in via definitiva del Piano Nazionale Anticorruzione 2019</w:t>
      </w:r>
    </w:p>
    <w:p w14:paraId="3EA8B63D" w14:textId="274246CC" w:rsidR="0024663F" w:rsidRPr="00645161" w:rsidRDefault="00200699" w:rsidP="00200699">
      <w:pPr>
        <w:widowControl w:val="0"/>
        <w:numPr>
          <w:ilvl w:val="0"/>
          <w:numId w:val="9"/>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645161">
        <w:rPr>
          <w:rFonts w:ascii="Times New Roman" w:eastAsia="Times New Roman" w:hAnsi="Times New Roman"/>
          <w:kern w:val="3"/>
          <w:sz w:val="28"/>
          <w:szCs w:val="28"/>
          <w:lang w:eastAsia="it-IT" w:bidi="hi-IN"/>
        </w:rPr>
        <w:t>Delibera ANAC n. 177 del 19 febbraio 2020 - Linee guida in materia di Codici di comportamento delle amministrazioni pubbliche</w:t>
      </w:r>
    </w:p>
    <w:p w14:paraId="027C25E5" w14:textId="77777777" w:rsidR="00D454A1" w:rsidRPr="00D454A1" w:rsidRDefault="00D454A1" w:rsidP="00F51497">
      <w:pPr>
        <w:widowControl w:val="0"/>
        <w:suppressAutoHyphens/>
        <w:autoSpaceDN w:val="0"/>
        <w:spacing w:after="0" w:line="240" w:lineRule="auto"/>
        <w:ind w:left="720"/>
        <w:jc w:val="both"/>
        <w:textAlignment w:val="baseline"/>
        <w:rPr>
          <w:rFonts w:ascii="Times New Roman" w:eastAsia="Times New Roman" w:hAnsi="Times New Roman"/>
          <w:kern w:val="3"/>
          <w:sz w:val="28"/>
          <w:szCs w:val="28"/>
          <w:lang w:eastAsia="it-IT" w:bidi="hi-IN"/>
        </w:rPr>
      </w:pPr>
    </w:p>
    <w:p w14:paraId="6FC67CDC" w14:textId="0ACD9E62" w:rsidR="00C57A2B" w:rsidRPr="003F50B8" w:rsidRDefault="00C57A2B" w:rsidP="00C57A2B">
      <w:pPr>
        <w:pStyle w:val="Titolo1"/>
        <w:rPr>
          <w:rFonts w:ascii="Times New Roman" w:eastAsia="Times New Roman" w:hAnsi="Times New Roman"/>
          <w:kern w:val="3"/>
          <w:szCs w:val="28"/>
          <w:lang w:val="it-IT" w:eastAsia="it-IT" w:bidi="hi-IN"/>
        </w:rPr>
      </w:pPr>
      <w:r>
        <w:rPr>
          <w:rFonts w:ascii="Times New Roman" w:eastAsia="Times New Roman" w:hAnsi="Times New Roman"/>
          <w:kern w:val="3"/>
          <w:szCs w:val="28"/>
          <w:lang w:eastAsia="it-IT" w:bidi="hi-IN"/>
        </w:rPr>
        <w:br w:type="page"/>
      </w:r>
      <w:bookmarkStart w:id="367" w:name="_Toc93227377"/>
      <w:bookmarkStart w:id="368" w:name="_Toc93236909"/>
      <w:bookmarkStart w:id="369" w:name="_Hlk25056170"/>
      <w:r>
        <w:rPr>
          <w:rFonts w:ascii="Times New Roman" w:eastAsia="Times New Roman" w:hAnsi="Times New Roman"/>
          <w:kern w:val="3"/>
          <w:szCs w:val="28"/>
          <w:lang w:eastAsia="it-IT" w:bidi="hi-IN"/>
        </w:rPr>
        <w:lastRenderedPageBreak/>
        <w:t>Allegato 1</w:t>
      </w:r>
      <w:r w:rsidR="00D454A1">
        <w:rPr>
          <w:rFonts w:ascii="Times New Roman" w:eastAsia="Times New Roman" w:hAnsi="Times New Roman"/>
          <w:kern w:val="3"/>
          <w:szCs w:val="28"/>
          <w:lang w:val="it-IT" w:eastAsia="it-IT" w:bidi="hi-IN"/>
        </w:rPr>
        <w:t xml:space="preserve"> - </w:t>
      </w:r>
      <w:r>
        <w:rPr>
          <w:rFonts w:ascii="Times New Roman" w:eastAsia="Times New Roman" w:hAnsi="Times New Roman"/>
          <w:kern w:val="3"/>
          <w:szCs w:val="28"/>
          <w:lang w:eastAsia="it-IT" w:bidi="hi-IN"/>
        </w:rPr>
        <w:t>CODICE DI COMPORTAMENTO</w:t>
      </w:r>
      <w:r w:rsidR="003F50B8">
        <w:rPr>
          <w:rFonts w:ascii="Times New Roman" w:eastAsia="Times New Roman" w:hAnsi="Times New Roman"/>
          <w:kern w:val="3"/>
          <w:szCs w:val="28"/>
          <w:lang w:val="it-IT" w:eastAsia="it-IT" w:bidi="hi-IN"/>
        </w:rPr>
        <w:t xml:space="preserve"> AZIENDALE</w:t>
      </w:r>
      <w:r w:rsidR="00A60977">
        <w:rPr>
          <w:rFonts w:ascii="Times New Roman" w:eastAsia="Times New Roman" w:hAnsi="Times New Roman"/>
          <w:kern w:val="3"/>
          <w:szCs w:val="28"/>
          <w:lang w:val="it-IT" w:eastAsia="it-IT" w:bidi="hi-IN"/>
        </w:rPr>
        <w:t xml:space="preserve"> 2021</w:t>
      </w:r>
      <w:bookmarkEnd w:id="367"/>
      <w:bookmarkEnd w:id="368"/>
    </w:p>
    <w:bookmarkEnd w:id="369"/>
    <w:p w14:paraId="2CB0E662" w14:textId="77777777" w:rsidR="00C57A2B" w:rsidRDefault="00C57A2B" w:rsidP="00C57A2B">
      <w:pPr>
        <w:widowControl w:val="0"/>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p>
    <w:p w14:paraId="1982FBB8" w14:textId="77777777" w:rsidR="00C57A2B" w:rsidRDefault="00C57A2B" w:rsidP="00C57A2B">
      <w:pPr>
        <w:pStyle w:val="Titolo1"/>
        <w:rPr>
          <w:rFonts w:ascii="Times New Roman" w:eastAsia="Times New Roman" w:hAnsi="Times New Roman"/>
          <w:kern w:val="3"/>
          <w:szCs w:val="28"/>
          <w:lang w:eastAsia="it-IT" w:bidi="hi-IN"/>
        </w:rPr>
      </w:pPr>
      <w:bookmarkStart w:id="370" w:name="_Toc93227378"/>
      <w:bookmarkStart w:id="371" w:name="_Toc93236910"/>
      <w:r>
        <w:rPr>
          <w:rFonts w:ascii="Times New Roman" w:eastAsia="Times New Roman" w:hAnsi="Times New Roman"/>
          <w:kern w:val="3"/>
          <w:szCs w:val="28"/>
          <w:lang w:eastAsia="it-IT" w:bidi="hi-IN"/>
        </w:rPr>
        <w:t>Allegato 2</w:t>
      </w:r>
      <w:r w:rsidR="00D454A1">
        <w:rPr>
          <w:rFonts w:ascii="Times New Roman" w:eastAsia="Times New Roman" w:hAnsi="Times New Roman"/>
          <w:kern w:val="3"/>
          <w:szCs w:val="28"/>
          <w:lang w:val="it-IT" w:eastAsia="it-IT" w:bidi="hi-IN"/>
        </w:rPr>
        <w:t xml:space="preserve"> - </w:t>
      </w:r>
      <w:r>
        <w:rPr>
          <w:rFonts w:ascii="Times New Roman" w:eastAsia="Times New Roman" w:hAnsi="Times New Roman"/>
          <w:kern w:val="3"/>
          <w:szCs w:val="28"/>
          <w:lang w:eastAsia="it-IT" w:bidi="hi-IN"/>
        </w:rPr>
        <w:t>ALBERO DELLA TRASPARENZA</w:t>
      </w:r>
      <w:bookmarkEnd w:id="370"/>
      <w:bookmarkEnd w:id="371"/>
      <w:r>
        <w:rPr>
          <w:rFonts w:ascii="Times New Roman" w:eastAsia="Times New Roman" w:hAnsi="Times New Roman"/>
          <w:kern w:val="3"/>
          <w:szCs w:val="28"/>
          <w:lang w:eastAsia="it-IT" w:bidi="hi-IN"/>
        </w:rPr>
        <w:t xml:space="preserve"> </w:t>
      </w:r>
    </w:p>
    <w:p w14:paraId="50FF8B93" w14:textId="77777777" w:rsidR="00C57A2B" w:rsidRDefault="00C57A2B" w:rsidP="00C57A2B">
      <w:pPr>
        <w:rPr>
          <w:rFonts w:ascii="Times New Roman" w:eastAsia="Times New Roman" w:hAnsi="Times New Roman"/>
          <w:sz w:val="28"/>
          <w:szCs w:val="28"/>
          <w:lang w:eastAsia="it-IT" w:bidi="hi-IN"/>
        </w:rPr>
      </w:pPr>
    </w:p>
    <w:p w14:paraId="769A560C" w14:textId="77777777" w:rsidR="00043639" w:rsidRPr="00043639" w:rsidRDefault="00043639" w:rsidP="00043639">
      <w:pPr>
        <w:pStyle w:val="Titolo1"/>
        <w:rPr>
          <w:rFonts w:ascii="Times New Roman" w:eastAsia="Times New Roman" w:hAnsi="Times New Roman"/>
          <w:kern w:val="3"/>
          <w:szCs w:val="28"/>
          <w:lang w:val="it-IT" w:eastAsia="it-IT" w:bidi="hi-IN"/>
        </w:rPr>
      </w:pPr>
      <w:bookmarkStart w:id="372" w:name="_Toc93227379"/>
      <w:bookmarkStart w:id="373" w:name="_Toc93236911"/>
      <w:r>
        <w:rPr>
          <w:rFonts w:ascii="Times New Roman" w:eastAsia="Times New Roman" w:hAnsi="Times New Roman"/>
          <w:kern w:val="3"/>
          <w:szCs w:val="28"/>
          <w:lang w:eastAsia="it-IT" w:bidi="hi-IN"/>
        </w:rPr>
        <w:t xml:space="preserve">Allegato </w:t>
      </w:r>
      <w:r>
        <w:rPr>
          <w:rFonts w:ascii="Times New Roman" w:eastAsia="Times New Roman" w:hAnsi="Times New Roman"/>
          <w:kern w:val="3"/>
          <w:szCs w:val="28"/>
          <w:lang w:val="it-IT" w:eastAsia="it-IT" w:bidi="hi-IN"/>
        </w:rPr>
        <w:t>3</w:t>
      </w:r>
      <w:r w:rsidR="00D454A1">
        <w:rPr>
          <w:rFonts w:ascii="Times New Roman" w:eastAsia="Times New Roman" w:hAnsi="Times New Roman"/>
          <w:kern w:val="3"/>
          <w:szCs w:val="28"/>
          <w:lang w:val="it-IT" w:eastAsia="it-IT" w:bidi="hi-IN"/>
        </w:rPr>
        <w:t xml:space="preserve"> - </w:t>
      </w:r>
      <w:r>
        <w:rPr>
          <w:rFonts w:ascii="Times New Roman" w:eastAsia="Times New Roman" w:hAnsi="Times New Roman"/>
          <w:kern w:val="3"/>
          <w:szCs w:val="28"/>
          <w:lang w:val="it-IT" w:eastAsia="it-IT" w:bidi="hi-IN"/>
        </w:rPr>
        <w:t>TABELLONE PROCESSI-RISCHI</w:t>
      </w:r>
      <w:bookmarkEnd w:id="372"/>
      <w:bookmarkEnd w:id="373"/>
    </w:p>
    <w:p w14:paraId="19E40DC9" w14:textId="77777777" w:rsidR="00043639" w:rsidRPr="00C57A2B" w:rsidRDefault="00043639" w:rsidP="00C57A2B">
      <w:pPr>
        <w:rPr>
          <w:rFonts w:ascii="Times New Roman" w:eastAsia="Times New Roman" w:hAnsi="Times New Roman"/>
          <w:sz w:val="28"/>
          <w:szCs w:val="28"/>
          <w:lang w:eastAsia="it-IT" w:bidi="hi-IN"/>
        </w:rPr>
      </w:pPr>
    </w:p>
    <w:sectPr w:rsidR="00043639" w:rsidRPr="00C57A2B" w:rsidSect="00D426CD">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6243" w14:textId="77777777" w:rsidR="009F0F80" w:rsidRDefault="009F0F80">
      <w:pPr>
        <w:spacing w:after="0" w:line="240" w:lineRule="auto"/>
      </w:pPr>
      <w:r>
        <w:separator/>
      </w:r>
    </w:p>
  </w:endnote>
  <w:endnote w:type="continuationSeparator" w:id="0">
    <w:p w14:paraId="4B2A4552" w14:textId="77777777" w:rsidR="009F0F80" w:rsidRDefault="009F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 Serif">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5FF5" w14:textId="77777777" w:rsidR="00C0054B" w:rsidRDefault="00C005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AB65" w14:textId="77777777" w:rsidR="00C0054B" w:rsidRDefault="00C0054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B992" w14:textId="77777777" w:rsidR="00C0054B" w:rsidRDefault="00C005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D84D" w14:textId="77777777" w:rsidR="009F0F80" w:rsidRDefault="009F0F80">
      <w:pPr>
        <w:spacing w:after="0" w:line="240" w:lineRule="auto"/>
      </w:pPr>
      <w:r>
        <w:separator/>
      </w:r>
    </w:p>
  </w:footnote>
  <w:footnote w:type="continuationSeparator" w:id="0">
    <w:p w14:paraId="54E8906E" w14:textId="77777777" w:rsidR="009F0F80" w:rsidRDefault="009F0F80">
      <w:pPr>
        <w:spacing w:after="0" w:line="240" w:lineRule="auto"/>
      </w:pPr>
      <w:r>
        <w:continuationSeparator/>
      </w:r>
    </w:p>
  </w:footnote>
  <w:footnote w:id="1">
    <w:p w14:paraId="32D83C9A" w14:textId="6BFA2084" w:rsidR="00EE3312" w:rsidRDefault="00EE3312">
      <w:pPr>
        <w:pStyle w:val="Testonotaapidipagina"/>
      </w:pPr>
      <w:r>
        <w:rPr>
          <w:rStyle w:val="Rimandonotaapidipagina"/>
        </w:rPr>
        <w:footnoteRef/>
      </w:r>
      <w:r>
        <w:t xml:space="preserve"> </w:t>
      </w:r>
      <w:r w:rsidR="00812933" w:rsidRPr="00812933">
        <w:t>Il 15 ottobre 2020, nelle province di Trento e Roma, i Carabinieri hanno eseguito un’OCC (2931/17 RGNR, 14/16 DDA - 1888/18 RG GIP del Tribunale di Trento) per associazione di tipo mafioso e altri delitti. Le investigazioni hanno disvelato un sodalizio criminale collegato alla ‘ndrangheta, composto da soggetti di origine calabrese dimoranti in provincia di Trento</w:t>
      </w:r>
    </w:p>
  </w:footnote>
  <w:footnote w:id="2">
    <w:p w14:paraId="133A70A4" w14:textId="4A24C72D" w:rsidR="00EE3312" w:rsidRDefault="00EE3312">
      <w:pPr>
        <w:pStyle w:val="Testonotaapidipagina"/>
      </w:pPr>
      <w:r>
        <w:rPr>
          <w:rStyle w:val="Rimandonotaapidipagina"/>
        </w:rPr>
        <w:footnoteRef/>
      </w:r>
      <w:r>
        <w:t xml:space="preserve"> </w:t>
      </w:r>
      <w:r w:rsidR="00E005BD" w:rsidRPr="00E005BD">
        <w:t>Contestualmente, a Cardeto (RC) nell’ambito dell’operazione “Pedigree 2” (indagine collegata all’operazione eseguita in Trentino Alto Adige), i Carabinieri il 15 ottobre 2020 hanno eseguito un Fermo di indiziati di delitto (4631/20 RGNR DDA, emesso dalla DDA di Reggio Calabria) nei confronti di 5 indagati per associazione di tipo mafioso e un decreto di sequestro preventivo di beni mobili, immobili e rapporti bancari, per un valore stimato in 1,5 milioni di euro riconducibili ai destinatari del provvedimento cautelare.</w:t>
      </w:r>
    </w:p>
  </w:footnote>
  <w:footnote w:id="3">
    <w:p w14:paraId="00CD745B" w14:textId="57B8BED2" w:rsidR="007E68EE" w:rsidRDefault="007E68EE">
      <w:pPr>
        <w:pStyle w:val="Testonotaapidipagina"/>
      </w:pPr>
      <w:r>
        <w:rPr>
          <w:rStyle w:val="Rimandonotaapidipagina"/>
        </w:rPr>
        <w:footnoteRef/>
      </w:r>
      <w:r>
        <w:t xml:space="preserve"> </w:t>
      </w:r>
      <w:r w:rsidR="00403FE4" w:rsidRPr="00403FE4">
        <w:t>Così come da indicazioni informalmente assunte.</w:t>
      </w:r>
    </w:p>
  </w:footnote>
  <w:footnote w:id="4">
    <w:p w14:paraId="76C56B95" w14:textId="3FC6BD59" w:rsidR="007E68EE" w:rsidRDefault="007E68EE">
      <w:pPr>
        <w:pStyle w:val="Testonotaapidipagina"/>
      </w:pPr>
      <w:r>
        <w:rPr>
          <w:rStyle w:val="Rimandonotaapidipagina"/>
        </w:rPr>
        <w:footnoteRef/>
      </w:r>
      <w:r>
        <w:t xml:space="preserve"> </w:t>
      </w:r>
      <w:r w:rsidR="00403FE4" w:rsidRPr="00403FE4">
        <w:t>Sono stati tra l’altro documentati i rapporti tra i due locali e i loro capi</w:t>
      </w:r>
    </w:p>
  </w:footnote>
  <w:footnote w:id="5">
    <w:p w14:paraId="5F171F12" w14:textId="50261175" w:rsidR="007E68EE" w:rsidRDefault="007E68EE">
      <w:pPr>
        <w:pStyle w:val="Testonotaapidipagina"/>
      </w:pPr>
      <w:r>
        <w:rPr>
          <w:rStyle w:val="Rimandonotaapidipagina"/>
        </w:rPr>
        <w:footnoteRef/>
      </w:r>
      <w:r>
        <w:t xml:space="preserve"> </w:t>
      </w:r>
      <w:r w:rsidR="00734375" w:rsidRPr="00734375">
        <w:t>Coordinate dalla Procura Distrettuale di Trento e avviate nel 2018.</w:t>
      </w:r>
    </w:p>
  </w:footnote>
  <w:footnote w:id="6">
    <w:p w14:paraId="162B7A8B" w14:textId="62633367" w:rsidR="00A4132B" w:rsidRDefault="00A4132B">
      <w:pPr>
        <w:pStyle w:val="Testonotaapidipagina"/>
      </w:pPr>
      <w:r>
        <w:rPr>
          <w:rStyle w:val="Rimandonotaapidipagina"/>
        </w:rPr>
        <w:footnoteRef/>
      </w:r>
      <w:r>
        <w:t xml:space="preserve"> </w:t>
      </w:r>
      <w:r w:rsidR="00EB7468" w:rsidRPr="00EB7468">
        <w:t>Nell’ambito dello stesso provvedimento la Guardia di finanza ha provveduto al sequestro di beni mobili ed immobili, 10 complessi aziendali, conti correnti, quote societarie e denaro contante, per un valore stimato in circa 5 milioni di euro</w:t>
      </w:r>
    </w:p>
  </w:footnote>
  <w:footnote w:id="7">
    <w:p w14:paraId="6694D9C7" w14:textId="04B4C929" w:rsidR="00A4132B" w:rsidRDefault="00A4132B">
      <w:pPr>
        <w:pStyle w:val="Testonotaapidipagina"/>
      </w:pPr>
      <w:r>
        <w:rPr>
          <w:rStyle w:val="Rimandonotaapidipagina"/>
        </w:rPr>
        <w:footnoteRef/>
      </w:r>
      <w:r>
        <w:t xml:space="preserve"> </w:t>
      </w:r>
      <w:r w:rsidR="00EB7468" w:rsidRPr="00EB7468">
        <w:t>Come è emerso negli ultimi anni dalle operazioni “Zaghi”, “Juducarien” e “Bombizona” del 2018, “Carthago” e “Sommo poeta” del 2019, nell’ambito delle quali sono stati disarticolati sodalizi multietnici composti da bosniaci, croati, macedoni, maghrebini, nigeriani e italiani.</w:t>
      </w:r>
    </w:p>
  </w:footnote>
  <w:footnote w:id="8">
    <w:p w14:paraId="59846F88" w14:textId="4B37F257" w:rsidR="00A4132B" w:rsidRDefault="00A4132B">
      <w:pPr>
        <w:pStyle w:val="Testonotaapidipagina"/>
      </w:pPr>
      <w:r>
        <w:rPr>
          <w:rStyle w:val="Rimandonotaapidipagina"/>
        </w:rPr>
        <w:footnoteRef/>
      </w:r>
      <w:r>
        <w:t xml:space="preserve"> </w:t>
      </w:r>
      <w:r w:rsidR="007B23F2" w:rsidRPr="007B23F2">
        <w:t>OCC 53/19 RNR e 152/19 RG GIP del Tribunale per i minorenni di Trento</w:t>
      </w:r>
    </w:p>
  </w:footnote>
  <w:footnote w:id="9">
    <w:p w14:paraId="68027BA4" w14:textId="67D725DA" w:rsidR="00A4132B" w:rsidRDefault="00A4132B">
      <w:pPr>
        <w:pStyle w:val="Testonotaapidipagina"/>
      </w:pPr>
      <w:r>
        <w:rPr>
          <w:rStyle w:val="Rimandonotaapidipagina"/>
        </w:rPr>
        <w:footnoteRef/>
      </w:r>
      <w:r>
        <w:t xml:space="preserve"> </w:t>
      </w:r>
      <w:r w:rsidR="00CD58C3" w:rsidRPr="00CD58C3">
        <w:t>Si rammenta, in proposito, l’operazione “Osso” del 2019, già descritta nelle precedenti Relazioni</w:t>
      </w:r>
    </w:p>
  </w:footnote>
  <w:footnote w:id="10">
    <w:p w14:paraId="58A2FD44" w14:textId="25D0AC5D" w:rsidR="00A4132B" w:rsidRDefault="00A4132B">
      <w:pPr>
        <w:pStyle w:val="Testonotaapidipagina"/>
      </w:pPr>
      <w:r>
        <w:rPr>
          <w:rStyle w:val="Rimandonotaapidipagina"/>
        </w:rPr>
        <w:footnoteRef/>
      </w:r>
      <w:r>
        <w:t xml:space="preserve"> </w:t>
      </w:r>
      <w:r w:rsidR="00CD58C3" w:rsidRPr="00CD58C3">
        <w:t>Si ricorda l’operazione “Trojan” del 26 maggio 2020, con la quale la Polizia di Stato ha disarticolato un sodalizio criminale composto da 7 rumeni specializzati in furti all’interno di attività commerciali di pregio della provincia di Trento e in Lombardia (OCC 1383/19 RGNR – 3332/19 RG GIP del Tribunale di Trento).</w:t>
      </w:r>
    </w:p>
  </w:footnote>
  <w:footnote w:id="11">
    <w:p w14:paraId="1DF72478" w14:textId="48ECC6A8" w:rsidR="00A4132B" w:rsidRDefault="00A4132B">
      <w:pPr>
        <w:pStyle w:val="Testonotaapidipagina"/>
      </w:pPr>
      <w:r>
        <w:rPr>
          <w:rStyle w:val="Rimandonotaapidipagina"/>
        </w:rPr>
        <w:footnoteRef/>
      </w:r>
      <w:r>
        <w:t xml:space="preserve"> </w:t>
      </w:r>
      <w:r w:rsidR="00A6709B" w:rsidRPr="00A6709B">
        <w:t>Il denaro, veicolato tramite bonifici con false causali verso i conti correnti di 6 “società fantasma” con sede a Milano, Modena e Reggio Emilia, veniva frazionato e ulteriormente “bonificato” su 4 conti correnti esteri in Bulgaria, Ungheria, Slovenia e Gran Bretagna. Il contante successivamente transitato su conti correnti italiani, veniva quindi prelevato facendo perdere ogni traccia.</w:t>
      </w:r>
    </w:p>
  </w:footnote>
  <w:footnote w:id="12">
    <w:p w14:paraId="3D55B79A" w14:textId="12C51F8B" w:rsidR="00C553BE" w:rsidRDefault="00C553BE" w:rsidP="008D2536">
      <w:pPr>
        <w:pStyle w:val="Testonotaapidipagina"/>
      </w:pPr>
      <w:r>
        <w:rPr>
          <w:rStyle w:val="Rimandonotaapidipagina"/>
        </w:rPr>
        <w:footnoteRef/>
      </w:r>
      <w:r>
        <w:t xml:space="preserve">Il segnalante è altresì conosciuto </w:t>
      </w:r>
      <w:r w:rsidR="008A2F15">
        <w:t>come Whistleblower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341C" w14:textId="77777777" w:rsidR="00C0054B" w:rsidRDefault="00C005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Layout w:type="fixed"/>
      <w:tblCellMar>
        <w:left w:w="70" w:type="dxa"/>
        <w:right w:w="70" w:type="dxa"/>
      </w:tblCellMar>
      <w:tblLook w:val="01E0" w:firstRow="1" w:lastRow="1" w:firstColumn="1" w:lastColumn="1" w:noHBand="0" w:noVBand="0"/>
    </w:tblPr>
    <w:tblGrid>
      <w:gridCol w:w="4605"/>
      <w:gridCol w:w="4606"/>
    </w:tblGrid>
    <w:tr w:rsidR="00C553BE" w:rsidRPr="00D74319" w14:paraId="706E16AC" w14:textId="77777777">
      <w:tc>
        <w:tcPr>
          <w:tcW w:w="4605" w:type="dxa"/>
          <w:vAlign w:val="center"/>
        </w:tcPr>
        <w:p w14:paraId="1D593BFC" w14:textId="77777777" w:rsidR="00C553BE" w:rsidRPr="00D74319" w:rsidRDefault="00C553BE">
          <w:pPr>
            <w:pStyle w:val="Intestazione"/>
            <w:rPr>
              <w:rFonts w:ascii="Trebuchet MS" w:hAnsi="Trebuchet MS"/>
            </w:rPr>
          </w:pPr>
        </w:p>
        <w:p w14:paraId="035EFC94" w14:textId="77777777" w:rsidR="00C553BE" w:rsidRPr="00D74319" w:rsidRDefault="00C553BE">
          <w:pPr>
            <w:pStyle w:val="Intestazione"/>
          </w:pPr>
        </w:p>
      </w:tc>
      <w:tc>
        <w:tcPr>
          <w:tcW w:w="4606" w:type="dxa"/>
          <w:vAlign w:val="center"/>
        </w:tcPr>
        <w:p w14:paraId="6E0C7EEC" w14:textId="77777777" w:rsidR="00C553BE" w:rsidRPr="00D74319" w:rsidRDefault="00C553BE">
          <w:pPr>
            <w:pStyle w:val="Intestazione"/>
            <w:jc w:val="right"/>
            <w:rPr>
              <w:i/>
            </w:rPr>
          </w:pPr>
        </w:p>
      </w:tc>
    </w:tr>
  </w:tbl>
  <w:p w14:paraId="4A68B6E6" w14:textId="0342B4BC" w:rsidR="00C553BE" w:rsidRDefault="00C553B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5A74" w14:textId="77777777" w:rsidR="00C0054B" w:rsidRDefault="00C005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0000000F"/>
    <w:name w:val="WW8Num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5279F2"/>
    <w:multiLevelType w:val="hybridMultilevel"/>
    <w:tmpl w:val="2AD45928"/>
    <w:lvl w:ilvl="0" w:tplc="0410000F">
      <w:start w:val="1"/>
      <w:numFmt w:val="decimal"/>
      <w:lvlText w:val="%1."/>
      <w:lvlJc w:val="left"/>
      <w:pPr>
        <w:ind w:left="793" w:hanging="360"/>
      </w:pPr>
    </w:lvl>
    <w:lvl w:ilvl="1" w:tplc="04100019" w:tentative="1">
      <w:start w:val="1"/>
      <w:numFmt w:val="lowerLetter"/>
      <w:lvlText w:val="%2."/>
      <w:lvlJc w:val="left"/>
      <w:pPr>
        <w:ind w:left="1513" w:hanging="360"/>
      </w:pPr>
    </w:lvl>
    <w:lvl w:ilvl="2" w:tplc="0410001B" w:tentative="1">
      <w:start w:val="1"/>
      <w:numFmt w:val="lowerRoman"/>
      <w:lvlText w:val="%3."/>
      <w:lvlJc w:val="right"/>
      <w:pPr>
        <w:ind w:left="2233" w:hanging="180"/>
      </w:pPr>
    </w:lvl>
    <w:lvl w:ilvl="3" w:tplc="0410000F" w:tentative="1">
      <w:start w:val="1"/>
      <w:numFmt w:val="decimal"/>
      <w:lvlText w:val="%4."/>
      <w:lvlJc w:val="left"/>
      <w:pPr>
        <w:ind w:left="2953" w:hanging="360"/>
      </w:pPr>
    </w:lvl>
    <w:lvl w:ilvl="4" w:tplc="04100019" w:tentative="1">
      <w:start w:val="1"/>
      <w:numFmt w:val="lowerLetter"/>
      <w:lvlText w:val="%5."/>
      <w:lvlJc w:val="left"/>
      <w:pPr>
        <w:ind w:left="3673" w:hanging="360"/>
      </w:pPr>
    </w:lvl>
    <w:lvl w:ilvl="5" w:tplc="0410001B" w:tentative="1">
      <w:start w:val="1"/>
      <w:numFmt w:val="lowerRoman"/>
      <w:lvlText w:val="%6."/>
      <w:lvlJc w:val="right"/>
      <w:pPr>
        <w:ind w:left="4393" w:hanging="180"/>
      </w:pPr>
    </w:lvl>
    <w:lvl w:ilvl="6" w:tplc="0410000F" w:tentative="1">
      <w:start w:val="1"/>
      <w:numFmt w:val="decimal"/>
      <w:lvlText w:val="%7."/>
      <w:lvlJc w:val="left"/>
      <w:pPr>
        <w:ind w:left="5113" w:hanging="360"/>
      </w:pPr>
    </w:lvl>
    <w:lvl w:ilvl="7" w:tplc="04100019" w:tentative="1">
      <w:start w:val="1"/>
      <w:numFmt w:val="lowerLetter"/>
      <w:lvlText w:val="%8."/>
      <w:lvlJc w:val="left"/>
      <w:pPr>
        <w:ind w:left="5833" w:hanging="360"/>
      </w:pPr>
    </w:lvl>
    <w:lvl w:ilvl="8" w:tplc="0410001B" w:tentative="1">
      <w:start w:val="1"/>
      <w:numFmt w:val="lowerRoman"/>
      <w:lvlText w:val="%9."/>
      <w:lvlJc w:val="right"/>
      <w:pPr>
        <w:ind w:left="6553" w:hanging="180"/>
      </w:pPr>
    </w:lvl>
  </w:abstractNum>
  <w:abstractNum w:abstractNumId="2" w15:restartNumberingAfterBreak="0">
    <w:nsid w:val="00D52081"/>
    <w:multiLevelType w:val="hybridMultilevel"/>
    <w:tmpl w:val="384E9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15A0DB2"/>
    <w:multiLevelType w:val="hybridMultilevel"/>
    <w:tmpl w:val="DA4A0924"/>
    <w:lvl w:ilvl="0" w:tplc="E9CE2E98">
      <w:start w:val="1"/>
      <w:numFmt w:val="decimal"/>
      <w:lvlText w:val="%1."/>
      <w:lvlJc w:val="left"/>
      <w:pPr>
        <w:ind w:left="644" w:hanging="360"/>
      </w:pPr>
      <w:rPr>
        <w:i w:val="0"/>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1A25BD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1FC523E"/>
    <w:multiLevelType w:val="multilevel"/>
    <w:tmpl w:val="DC7AF650"/>
    <w:styleLink w:val="WW8Num19"/>
    <w:lvl w:ilvl="0">
      <w:numFmt w:val="bullet"/>
      <w:lvlText w:val=""/>
      <w:lvlJc w:val="left"/>
      <w:rPr>
        <w:rFonts w:ascii="Symbol" w:hAnsi="Symbol" w:cs="Symbol"/>
        <w:sz w:val="20"/>
      </w:rPr>
    </w:lvl>
    <w:lvl w:ilvl="1">
      <w:numFmt w:val="bullet"/>
      <w:lvlText w:val=""/>
      <w:lvlJc w:val="left"/>
      <w:rPr>
        <w:rFonts w:ascii="Wingdings" w:hAnsi="Wingdings" w:cs="Wingdings"/>
      </w:rPr>
    </w:lvl>
    <w:lvl w:ilvl="2">
      <w:numFmt w:val="bullet"/>
      <w:lvlText w:val=""/>
      <w:lvlJc w:val="left"/>
      <w:rPr>
        <w:rFonts w:ascii="Symbol" w:hAnsi="Symbol" w:cs="Symbol"/>
        <w:sz w:val="20"/>
      </w:rPr>
    </w:lvl>
    <w:lvl w:ilvl="3">
      <w:numFmt w:val="bullet"/>
      <w:lvlText w:val=""/>
      <w:lvlJc w:val="left"/>
      <w:rPr>
        <w:rFonts w:ascii="Symbol" w:hAnsi="Symbol" w:cs="Symbol"/>
        <w:sz w:val="20"/>
      </w:rPr>
    </w:lvl>
    <w:lvl w:ilvl="4">
      <w:numFmt w:val="bullet"/>
      <w:lvlText w:val=""/>
      <w:lvlJc w:val="left"/>
      <w:rPr>
        <w:rFonts w:ascii="Symbol" w:hAnsi="Symbol" w:cs="Symbol"/>
        <w:sz w:val="20"/>
      </w:rPr>
    </w:lvl>
    <w:lvl w:ilvl="5">
      <w:numFmt w:val="bullet"/>
      <w:lvlText w:val=""/>
      <w:lvlJc w:val="left"/>
      <w:rPr>
        <w:rFonts w:ascii="Symbol" w:hAnsi="Symbol" w:cs="Symbol"/>
        <w:sz w:val="20"/>
      </w:rPr>
    </w:lvl>
    <w:lvl w:ilvl="6">
      <w:numFmt w:val="bullet"/>
      <w:lvlText w:val=""/>
      <w:lvlJc w:val="left"/>
      <w:rPr>
        <w:rFonts w:ascii="Symbol" w:hAnsi="Symbol" w:cs="Symbol"/>
        <w:sz w:val="20"/>
      </w:rPr>
    </w:lvl>
    <w:lvl w:ilvl="7">
      <w:numFmt w:val="bullet"/>
      <w:lvlText w:val=""/>
      <w:lvlJc w:val="left"/>
      <w:rPr>
        <w:rFonts w:ascii="Symbol" w:hAnsi="Symbol" w:cs="Symbol"/>
        <w:sz w:val="20"/>
      </w:rPr>
    </w:lvl>
    <w:lvl w:ilvl="8">
      <w:numFmt w:val="bullet"/>
      <w:lvlText w:val=""/>
      <w:lvlJc w:val="left"/>
      <w:rPr>
        <w:rFonts w:ascii="Symbol" w:hAnsi="Symbol" w:cs="Symbol"/>
        <w:sz w:val="20"/>
      </w:rPr>
    </w:lvl>
  </w:abstractNum>
  <w:abstractNum w:abstractNumId="6" w15:restartNumberingAfterBreak="0">
    <w:nsid w:val="032A1162"/>
    <w:multiLevelType w:val="hybridMultilevel"/>
    <w:tmpl w:val="17B025EE"/>
    <w:lvl w:ilvl="0" w:tplc="0410000F">
      <w:start w:val="1"/>
      <w:numFmt w:val="decimal"/>
      <w:lvlText w:val="%1."/>
      <w:lvlJc w:val="left"/>
      <w:pPr>
        <w:ind w:left="792" w:hanging="360"/>
      </w:p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7" w15:restartNumberingAfterBreak="0">
    <w:nsid w:val="09233CF3"/>
    <w:multiLevelType w:val="hybridMultilevel"/>
    <w:tmpl w:val="DB641D2A"/>
    <w:lvl w:ilvl="0" w:tplc="C0B09596">
      <w:start w:val="31"/>
      <w:numFmt w:val="decimal"/>
      <w:lvlText w:val="%1."/>
      <w:lvlJc w:val="left"/>
      <w:pPr>
        <w:ind w:left="78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B8B15CC"/>
    <w:multiLevelType w:val="hybridMultilevel"/>
    <w:tmpl w:val="D892F5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D176C36"/>
    <w:multiLevelType w:val="multilevel"/>
    <w:tmpl w:val="E6F60DDE"/>
    <w:lvl w:ilvl="0">
      <w:start w:val="1"/>
      <w:numFmt w:val="decimal"/>
      <w:lvlText w:val="%1."/>
      <w:lvlJc w:val="left"/>
      <w:pPr>
        <w:ind w:left="360" w:hanging="360"/>
      </w:pPr>
      <w:rPr>
        <w:rFonts w:hint="default"/>
        <w:b/>
        <w:bCs/>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1C3418"/>
    <w:multiLevelType w:val="hybridMultilevel"/>
    <w:tmpl w:val="68B2D1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F80FAF"/>
    <w:multiLevelType w:val="hybridMultilevel"/>
    <w:tmpl w:val="A09C0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A7C4A9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C40853"/>
    <w:multiLevelType w:val="hybridMultilevel"/>
    <w:tmpl w:val="10BECE60"/>
    <w:lvl w:ilvl="0" w:tplc="0410000F">
      <w:start w:val="1"/>
      <w:numFmt w:val="decimal"/>
      <w:lvlText w:val="%1."/>
      <w:lvlJc w:val="left"/>
      <w:pPr>
        <w:ind w:left="1564" w:hanging="360"/>
      </w:pPr>
    </w:lvl>
    <w:lvl w:ilvl="1" w:tplc="04100019" w:tentative="1">
      <w:start w:val="1"/>
      <w:numFmt w:val="lowerLetter"/>
      <w:lvlText w:val="%2."/>
      <w:lvlJc w:val="left"/>
      <w:pPr>
        <w:ind w:left="2284" w:hanging="360"/>
      </w:pPr>
    </w:lvl>
    <w:lvl w:ilvl="2" w:tplc="0410001B" w:tentative="1">
      <w:start w:val="1"/>
      <w:numFmt w:val="lowerRoman"/>
      <w:lvlText w:val="%3."/>
      <w:lvlJc w:val="right"/>
      <w:pPr>
        <w:ind w:left="3004" w:hanging="180"/>
      </w:pPr>
    </w:lvl>
    <w:lvl w:ilvl="3" w:tplc="0410000F" w:tentative="1">
      <w:start w:val="1"/>
      <w:numFmt w:val="decimal"/>
      <w:lvlText w:val="%4."/>
      <w:lvlJc w:val="left"/>
      <w:pPr>
        <w:ind w:left="3724" w:hanging="360"/>
      </w:pPr>
    </w:lvl>
    <w:lvl w:ilvl="4" w:tplc="04100019" w:tentative="1">
      <w:start w:val="1"/>
      <w:numFmt w:val="lowerLetter"/>
      <w:lvlText w:val="%5."/>
      <w:lvlJc w:val="left"/>
      <w:pPr>
        <w:ind w:left="4444" w:hanging="360"/>
      </w:pPr>
    </w:lvl>
    <w:lvl w:ilvl="5" w:tplc="0410001B" w:tentative="1">
      <w:start w:val="1"/>
      <w:numFmt w:val="lowerRoman"/>
      <w:lvlText w:val="%6."/>
      <w:lvlJc w:val="right"/>
      <w:pPr>
        <w:ind w:left="5164" w:hanging="180"/>
      </w:pPr>
    </w:lvl>
    <w:lvl w:ilvl="6" w:tplc="0410000F" w:tentative="1">
      <w:start w:val="1"/>
      <w:numFmt w:val="decimal"/>
      <w:lvlText w:val="%7."/>
      <w:lvlJc w:val="left"/>
      <w:pPr>
        <w:ind w:left="5884" w:hanging="360"/>
      </w:pPr>
    </w:lvl>
    <w:lvl w:ilvl="7" w:tplc="04100019" w:tentative="1">
      <w:start w:val="1"/>
      <w:numFmt w:val="lowerLetter"/>
      <w:lvlText w:val="%8."/>
      <w:lvlJc w:val="left"/>
      <w:pPr>
        <w:ind w:left="6604" w:hanging="360"/>
      </w:pPr>
    </w:lvl>
    <w:lvl w:ilvl="8" w:tplc="0410001B" w:tentative="1">
      <w:start w:val="1"/>
      <w:numFmt w:val="lowerRoman"/>
      <w:lvlText w:val="%9."/>
      <w:lvlJc w:val="right"/>
      <w:pPr>
        <w:ind w:left="7324" w:hanging="180"/>
      </w:pPr>
    </w:lvl>
  </w:abstractNum>
  <w:abstractNum w:abstractNumId="14" w15:restartNumberingAfterBreak="0">
    <w:nsid w:val="1B900702"/>
    <w:multiLevelType w:val="hybridMultilevel"/>
    <w:tmpl w:val="509E1B8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5900FF"/>
    <w:multiLevelType w:val="hybridMultilevel"/>
    <w:tmpl w:val="C4F6C946"/>
    <w:lvl w:ilvl="0" w:tplc="57F6CACA">
      <w:start w:val="24"/>
      <w:numFmt w:val="decimal"/>
      <w:lvlText w:val="%1."/>
      <w:lvlJc w:val="left"/>
      <w:pPr>
        <w:ind w:left="78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AAC4274"/>
    <w:multiLevelType w:val="hybridMultilevel"/>
    <w:tmpl w:val="3C8085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D1371D9"/>
    <w:multiLevelType w:val="multilevel"/>
    <w:tmpl w:val="FEF8192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9C7824"/>
    <w:multiLevelType w:val="multilevel"/>
    <w:tmpl w:val="2F900C12"/>
    <w:lvl w:ilvl="0">
      <w:start w:val="3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F0284F"/>
    <w:multiLevelType w:val="multilevel"/>
    <w:tmpl w:val="04100021"/>
    <w:lvl w:ilvl="0">
      <w:start w:val="1"/>
      <w:numFmt w:val="bullet"/>
      <w:lvlText w:val=""/>
      <w:lvlJc w:val="left"/>
      <w:pPr>
        <w:ind w:left="1069" w:hanging="360"/>
      </w:pPr>
      <w:rPr>
        <w:rFonts w:ascii="Wingdings" w:hAnsi="Wingdings" w:hint="default"/>
      </w:rPr>
    </w:lvl>
    <w:lvl w:ilvl="1">
      <w:start w:val="1"/>
      <w:numFmt w:val="bullet"/>
      <w:lvlText w:val=""/>
      <w:lvlJc w:val="left"/>
      <w:pPr>
        <w:ind w:left="1429" w:hanging="360"/>
      </w:pPr>
      <w:rPr>
        <w:rFonts w:ascii="Wingdings" w:hAnsi="Wingdings" w:hint="default"/>
      </w:rPr>
    </w:lvl>
    <w:lvl w:ilvl="2">
      <w:start w:val="1"/>
      <w:numFmt w:val="bullet"/>
      <w:lvlText w:val=""/>
      <w:lvlJc w:val="left"/>
      <w:pPr>
        <w:ind w:left="1789" w:hanging="360"/>
      </w:pPr>
      <w:rPr>
        <w:rFonts w:ascii="Wingdings" w:hAnsi="Wingdings" w:hint="default"/>
      </w:rPr>
    </w:lvl>
    <w:lvl w:ilvl="3">
      <w:start w:val="1"/>
      <w:numFmt w:val="bullet"/>
      <w:lvlText w:val=""/>
      <w:lvlJc w:val="left"/>
      <w:pPr>
        <w:ind w:left="2149" w:hanging="360"/>
      </w:pPr>
      <w:rPr>
        <w:rFonts w:ascii="Symbol" w:hAnsi="Symbol"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20" w15:restartNumberingAfterBreak="0">
    <w:nsid w:val="367862E4"/>
    <w:multiLevelType w:val="hybridMultilevel"/>
    <w:tmpl w:val="FF7007B8"/>
    <w:lvl w:ilvl="0" w:tplc="C64E3F18">
      <w:start w:val="1"/>
      <w:numFmt w:val="lowerLetter"/>
      <w:lvlText w:val="%1)"/>
      <w:lvlJc w:val="left"/>
      <w:pPr>
        <w:tabs>
          <w:tab w:val="num" w:pos="720"/>
        </w:tabs>
        <w:ind w:left="720" w:hanging="360"/>
      </w:pPr>
      <w:rPr>
        <w:rFonts w:hint="default"/>
      </w:rPr>
    </w:lvl>
    <w:lvl w:ilvl="1" w:tplc="6706AB26" w:tentative="1">
      <w:start w:val="1"/>
      <w:numFmt w:val="bullet"/>
      <w:lvlText w:val="o"/>
      <w:lvlJc w:val="left"/>
      <w:pPr>
        <w:tabs>
          <w:tab w:val="num" w:pos="1440"/>
        </w:tabs>
        <w:ind w:left="1440" w:hanging="360"/>
      </w:pPr>
      <w:rPr>
        <w:rFonts w:ascii="Courier New" w:hAnsi="Courier New" w:cs="Courier New" w:hint="default"/>
      </w:rPr>
    </w:lvl>
    <w:lvl w:ilvl="2" w:tplc="5B2CFD82" w:tentative="1">
      <w:start w:val="1"/>
      <w:numFmt w:val="bullet"/>
      <w:lvlText w:val=""/>
      <w:lvlJc w:val="left"/>
      <w:pPr>
        <w:tabs>
          <w:tab w:val="num" w:pos="2160"/>
        </w:tabs>
        <w:ind w:left="2160" w:hanging="360"/>
      </w:pPr>
      <w:rPr>
        <w:rFonts w:ascii="Wingdings" w:hAnsi="Wingdings" w:hint="default"/>
      </w:rPr>
    </w:lvl>
    <w:lvl w:ilvl="3" w:tplc="1AAC890E" w:tentative="1">
      <w:start w:val="1"/>
      <w:numFmt w:val="bullet"/>
      <w:lvlText w:val=""/>
      <w:lvlJc w:val="left"/>
      <w:pPr>
        <w:tabs>
          <w:tab w:val="num" w:pos="2880"/>
        </w:tabs>
        <w:ind w:left="2880" w:hanging="360"/>
      </w:pPr>
      <w:rPr>
        <w:rFonts w:ascii="Symbol" w:hAnsi="Symbol" w:hint="default"/>
      </w:rPr>
    </w:lvl>
    <w:lvl w:ilvl="4" w:tplc="86A293C2" w:tentative="1">
      <w:start w:val="1"/>
      <w:numFmt w:val="bullet"/>
      <w:lvlText w:val="o"/>
      <w:lvlJc w:val="left"/>
      <w:pPr>
        <w:tabs>
          <w:tab w:val="num" w:pos="3600"/>
        </w:tabs>
        <w:ind w:left="3600" w:hanging="360"/>
      </w:pPr>
      <w:rPr>
        <w:rFonts w:ascii="Courier New" w:hAnsi="Courier New" w:cs="Courier New" w:hint="default"/>
      </w:rPr>
    </w:lvl>
    <w:lvl w:ilvl="5" w:tplc="EB026BD0" w:tentative="1">
      <w:start w:val="1"/>
      <w:numFmt w:val="bullet"/>
      <w:lvlText w:val=""/>
      <w:lvlJc w:val="left"/>
      <w:pPr>
        <w:tabs>
          <w:tab w:val="num" w:pos="4320"/>
        </w:tabs>
        <w:ind w:left="4320" w:hanging="360"/>
      </w:pPr>
      <w:rPr>
        <w:rFonts w:ascii="Wingdings" w:hAnsi="Wingdings" w:hint="default"/>
      </w:rPr>
    </w:lvl>
    <w:lvl w:ilvl="6" w:tplc="9F96E2B6" w:tentative="1">
      <w:start w:val="1"/>
      <w:numFmt w:val="bullet"/>
      <w:lvlText w:val=""/>
      <w:lvlJc w:val="left"/>
      <w:pPr>
        <w:tabs>
          <w:tab w:val="num" w:pos="5040"/>
        </w:tabs>
        <w:ind w:left="5040" w:hanging="360"/>
      </w:pPr>
      <w:rPr>
        <w:rFonts w:ascii="Symbol" w:hAnsi="Symbol" w:hint="default"/>
      </w:rPr>
    </w:lvl>
    <w:lvl w:ilvl="7" w:tplc="F7A62E98" w:tentative="1">
      <w:start w:val="1"/>
      <w:numFmt w:val="bullet"/>
      <w:lvlText w:val="o"/>
      <w:lvlJc w:val="left"/>
      <w:pPr>
        <w:tabs>
          <w:tab w:val="num" w:pos="5760"/>
        </w:tabs>
        <w:ind w:left="5760" w:hanging="360"/>
      </w:pPr>
      <w:rPr>
        <w:rFonts w:ascii="Courier New" w:hAnsi="Courier New" w:cs="Courier New" w:hint="default"/>
      </w:rPr>
    </w:lvl>
    <w:lvl w:ilvl="8" w:tplc="D068D1C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235DB8"/>
    <w:multiLevelType w:val="hybridMultilevel"/>
    <w:tmpl w:val="E278CF0E"/>
    <w:lvl w:ilvl="0" w:tplc="0410000F">
      <w:start w:val="1"/>
      <w:numFmt w:val="decimal"/>
      <w:lvlText w:val="%1."/>
      <w:lvlJc w:val="left"/>
      <w:pPr>
        <w:ind w:left="783" w:hanging="360"/>
      </w:pPr>
    </w:lvl>
    <w:lvl w:ilvl="1" w:tplc="04100019" w:tentative="1">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22" w15:restartNumberingAfterBreak="0">
    <w:nsid w:val="3D983E36"/>
    <w:multiLevelType w:val="hybridMultilevel"/>
    <w:tmpl w:val="02FCE4D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E13483"/>
    <w:multiLevelType w:val="hybridMultilevel"/>
    <w:tmpl w:val="90F4683C"/>
    <w:lvl w:ilvl="0" w:tplc="613A6F10">
      <w:start w:val="32"/>
      <w:numFmt w:val="decimal"/>
      <w:lvlText w:val="%1."/>
      <w:lvlJc w:val="left"/>
      <w:pPr>
        <w:ind w:left="783"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1C72CF3"/>
    <w:multiLevelType w:val="multilevel"/>
    <w:tmpl w:val="FEF8192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EF1799"/>
    <w:multiLevelType w:val="hybridMultilevel"/>
    <w:tmpl w:val="87880C56"/>
    <w:lvl w:ilvl="0" w:tplc="B832F7C4">
      <w:start w:val="9"/>
      <w:numFmt w:val="decimal"/>
      <w:lvlText w:val="%1."/>
      <w:lvlJc w:val="left"/>
      <w:pPr>
        <w:ind w:left="720" w:hanging="360"/>
      </w:pPr>
      <w:rPr>
        <w:rFonts w:hint="default"/>
        <w:b/>
        <w:bCs/>
        <w:i w:val="0"/>
        <w:i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4606A7F"/>
    <w:multiLevelType w:val="multilevel"/>
    <w:tmpl w:val="263C0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9E3316"/>
    <w:multiLevelType w:val="multilevel"/>
    <w:tmpl w:val="04100021"/>
    <w:lvl w:ilvl="0">
      <w:start w:val="1"/>
      <w:numFmt w:val="bullet"/>
      <w:lvlText w:val=""/>
      <w:lvlJc w:val="left"/>
      <w:pPr>
        <w:ind w:left="1069" w:hanging="360"/>
      </w:pPr>
      <w:rPr>
        <w:rFonts w:ascii="Wingdings" w:hAnsi="Wingdings" w:hint="default"/>
      </w:rPr>
    </w:lvl>
    <w:lvl w:ilvl="1">
      <w:start w:val="1"/>
      <w:numFmt w:val="bullet"/>
      <w:lvlText w:val=""/>
      <w:lvlJc w:val="left"/>
      <w:pPr>
        <w:ind w:left="1429" w:hanging="360"/>
      </w:pPr>
      <w:rPr>
        <w:rFonts w:ascii="Wingdings" w:hAnsi="Wingdings" w:hint="default"/>
      </w:rPr>
    </w:lvl>
    <w:lvl w:ilvl="2">
      <w:start w:val="1"/>
      <w:numFmt w:val="bullet"/>
      <w:lvlText w:val=""/>
      <w:lvlJc w:val="left"/>
      <w:pPr>
        <w:ind w:left="1789" w:hanging="360"/>
      </w:pPr>
      <w:rPr>
        <w:rFonts w:ascii="Wingdings" w:hAnsi="Wingdings" w:hint="default"/>
      </w:rPr>
    </w:lvl>
    <w:lvl w:ilvl="3">
      <w:start w:val="1"/>
      <w:numFmt w:val="bullet"/>
      <w:lvlText w:val=""/>
      <w:lvlJc w:val="left"/>
      <w:pPr>
        <w:ind w:left="2149" w:hanging="360"/>
      </w:pPr>
      <w:rPr>
        <w:rFonts w:ascii="Symbol" w:hAnsi="Symbol"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28" w15:restartNumberingAfterBreak="0">
    <w:nsid w:val="45B5710C"/>
    <w:multiLevelType w:val="hybridMultilevel"/>
    <w:tmpl w:val="73E45594"/>
    <w:lvl w:ilvl="0" w:tplc="C0B09596">
      <w:start w:val="31"/>
      <w:numFmt w:val="decimal"/>
      <w:lvlText w:val="%1."/>
      <w:lvlJc w:val="left"/>
      <w:pPr>
        <w:ind w:left="1205" w:hanging="360"/>
      </w:pPr>
      <w:rPr>
        <w:rFonts w:hint="default"/>
      </w:rPr>
    </w:lvl>
    <w:lvl w:ilvl="1" w:tplc="04100019" w:tentative="1">
      <w:start w:val="1"/>
      <w:numFmt w:val="lowerLetter"/>
      <w:lvlText w:val="%2."/>
      <w:lvlJc w:val="left"/>
      <w:pPr>
        <w:ind w:left="1862" w:hanging="360"/>
      </w:pPr>
    </w:lvl>
    <w:lvl w:ilvl="2" w:tplc="0410001B" w:tentative="1">
      <w:start w:val="1"/>
      <w:numFmt w:val="lowerRoman"/>
      <w:lvlText w:val="%3."/>
      <w:lvlJc w:val="right"/>
      <w:pPr>
        <w:ind w:left="2582" w:hanging="180"/>
      </w:pPr>
    </w:lvl>
    <w:lvl w:ilvl="3" w:tplc="0410000F" w:tentative="1">
      <w:start w:val="1"/>
      <w:numFmt w:val="decimal"/>
      <w:lvlText w:val="%4."/>
      <w:lvlJc w:val="left"/>
      <w:pPr>
        <w:ind w:left="3302" w:hanging="360"/>
      </w:pPr>
    </w:lvl>
    <w:lvl w:ilvl="4" w:tplc="04100019" w:tentative="1">
      <w:start w:val="1"/>
      <w:numFmt w:val="lowerLetter"/>
      <w:lvlText w:val="%5."/>
      <w:lvlJc w:val="left"/>
      <w:pPr>
        <w:ind w:left="4022" w:hanging="360"/>
      </w:pPr>
    </w:lvl>
    <w:lvl w:ilvl="5" w:tplc="0410001B" w:tentative="1">
      <w:start w:val="1"/>
      <w:numFmt w:val="lowerRoman"/>
      <w:lvlText w:val="%6."/>
      <w:lvlJc w:val="right"/>
      <w:pPr>
        <w:ind w:left="4742" w:hanging="180"/>
      </w:pPr>
    </w:lvl>
    <w:lvl w:ilvl="6" w:tplc="0410000F" w:tentative="1">
      <w:start w:val="1"/>
      <w:numFmt w:val="decimal"/>
      <w:lvlText w:val="%7."/>
      <w:lvlJc w:val="left"/>
      <w:pPr>
        <w:ind w:left="5462" w:hanging="360"/>
      </w:pPr>
    </w:lvl>
    <w:lvl w:ilvl="7" w:tplc="04100019" w:tentative="1">
      <w:start w:val="1"/>
      <w:numFmt w:val="lowerLetter"/>
      <w:lvlText w:val="%8."/>
      <w:lvlJc w:val="left"/>
      <w:pPr>
        <w:ind w:left="6182" w:hanging="360"/>
      </w:pPr>
    </w:lvl>
    <w:lvl w:ilvl="8" w:tplc="0410001B" w:tentative="1">
      <w:start w:val="1"/>
      <w:numFmt w:val="lowerRoman"/>
      <w:lvlText w:val="%9."/>
      <w:lvlJc w:val="right"/>
      <w:pPr>
        <w:ind w:left="6902" w:hanging="180"/>
      </w:pPr>
    </w:lvl>
  </w:abstractNum>
  <w:abstractNum w:abstractNumId="29" w15:restartNumberingAfterBreak="0">
    <w:nsid w:val="48440B84"/>
    <w:multiLevelType w:val="hybridMultilevel"/>
    <w:tmpl w:val="051A0CB0"/>
    <w:lvl w:ilvl="0" w:tplc="C0B09596">
      <w:start w:val="31"/>
      <w:numFmt w:val="decimal"/>
      <w:lvlText w:val="%1."/>
      <w:lvlJc w:val="left"/>
      <w:pPr>
        <w:ind w:left="1206" w:hanging="360"/>
      </w:pPr>
      <w:rPr>
        <w:rFonts w:hint="default"/>
      </w:rPr>
    </w:lvl>
    <w:lvl w:ilvl="1" w:tplc="04100019" w:tentative="1">
      <w:start w:val="1"/>
      <w:numFmt w:val="lowerLetter"/>
      <w:lvlText w:val="%2."/>
      <w:lvlJc w:val="left"/>
      <w:pPr>
        <w:ind w:left="1863" w:hanging="360"/>
      </w:pPr>
    </w:lvl>
    <w:lvl w:ilvl="2" w:tplc="0410001B" w:tentative="1">
      <w:start w:val="1"/>
      <w:numFmt w:val="lowerRoman"/>
      <w:lvlText w:val="%3."/>
      <w:lvlJc w:val="right"/>
      <w:pPr>
        <w:ind w:left="2583" w:hanging="180"/>
      </w:pPr>
    </w:lvl>
    <w:lvl w:ilvl="3" w:tplc="0410000F" w:tentative="1">
      <w:start w:val="1"/>
      <w:numFmt w:val="decimal"/>
      <w:lvlText w:val="%4."/>
      <w:lvlJc w:val="left"/>
      <w:pPr>
        <w:ind w:left="3303" w:hanging="360"/>
      </w:pPr>
    </w:lvl>
    <w:lvl w:ilvl="4" w:tplc="04100019" w:tentative="1">
      <w:start w:val="1"/>
      <w:numFmt w:val="lowerLetter"/>
      <w:lvlText w:val="%5."/>
      <w:lvlJc w:val="left"/>
      <w:pPr>
        <w:ind w:left="4023" w:hanging="360"/>
      </w:pPr>
    </w:lvl>
    <w:lvl w:ilvl="5" w:tplc="0410001B" w:tentative="1">
      <w:start w:val="1"/>
      <w:numFmt w:val="lowerRoman"/>
      <w:lvlText w:val="%6."/>
      <w:lvlJc w:val="right"/>
      <w:pPr>
        <w:ind w:left="4743" w:hanging="180"/>
      </w:pPr>
    </w:lvl>
    <w:lvl w:ilvl="6" w:tplc="0410000F" w:tentative="1">
      <w:start w:val="1"/>
      <w:numFmt w:val="decimal"/>
      <w:lvlText w:val="%7."/>
      <w:lvlJc w:val="left"/>
      <w:pPr>
        <w:ind w:left="5463" w:hanging="360"/>
      </w:pPr>
    </w:lvl>
    <w:lvl w:ilvl="7" w:tplc="04100019" w:tentative="1">
      <w:start w:val="1"/>
      <w:numFmt w:val="lowerLetter"/>
      <w:lvlText w:val="%8."/>
      <w:lvlJc w:val="left"/>
      <w:pPr>
        <w:ind w:left="6183" w:hanging="360"/>
      </w:pPr>
    </w:lvl>
    <w:lvl w:ilvl="8" w:tplc="0410001B" w:tentative="1">
      <w:start w:val="1"/>
      <w:numFmt w:val="lowerRoman"/>
      <w:lvlText w:val="%9."/>
      <w:lvlJc w:val="right"/>
      <w:pPr>
        <w:ind w:left="6903" w:hanging="180"/>
      </w:pPr>
    </w:lvl>
  </w:abstractNum>
  <w:abstractNum w:abstractNumId="30" w15:restartNumberingAfterBreak="0">
    <w:nsid w:val="48BD443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C03F4D"/>
    <w:multiLevelType w:val="hybridMultilevel"/>
    <w:tmpl w:val="590A4E90"/>
    <w:lvl w:ilvl="0" w:tplc="0410000F">
      <w:start w:val="1"/>
      <w:numFmt w:val="decimal"/>
      <w:lvlText w:val="%1."/>
      <w:lvlJc w:val="left"/>
      <w:pPr>
        <w:ind w:left="1079" w:hanging="360"/>
      </w:pPr>
    </w:lvl>
    <w:lvl w:ilvl="1" w:tplc="04100019" w:tentative="1">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32" w15:restartNumberingAfterBreak="0">
    <w:nsid w:val="52F11D9E"/>
    <w:multiLevelType w:val="hybridMultilevel"/>
    <w:tmpl w:val="C9486FF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433008B"/>
    <w:multiLevelType w:val="hybridMultilevel"/>
    <w:tmpl w:val="0D7E05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870389A"/>
    <w:multiLevelType w:val="hybridMultilevel"/>
    <w:tmpl w:val="AAFB62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EE41DD2"/>
    <w:multiLevelType w:val="hybridMultilevel"/>
    <w:tmpl w:val="90EE9C26"/>
    <w:lvl w:ilvl="0" w:tplc="C0B09596">
      <w:start w:val="31"/>
      <w:numFmt w:val="decimal"/>
      <w:lvlText w:val="%1."/>
      <w:lvlJc w:val="left"/>
      <w:pPr>
        <w:ind w:left="78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FD527DD"/>
    <w:multiLevelType w:val="multilevel"/>
    <w:tmpl w:val="263C0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25458F"/>
    <w:multiLevelType w:val="hybridMultilevel"/>
    <w:tmpl w:val="9FA057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3783D0F"/>
    <w:multiLevelType w:val="hybridMultilevel"/>
    <w:tmpl w:val="CB3AEE68"/>
    <w:lvl w:ilvl="0" w:tplc="8CAAC8FE">
      <w:start w:val="1"/>
      <w:numFmt w:val="lowerLetter"/>
      <w:lvlText w:val="%1)"/>
      <w:lvlJc w:val="left"/>
      <w:pPr>
        <w:ind w:left="720" w:hanging="360"/>
      </w:pPr>
      <w:rPr>
        <w:rFonts w:hint="default"/>
      </w:rPr>
    </w:lvl>
    <w:lvl w:ilvl="1" w:tplc="04100003">
      <w:numFmt w:val="bullet"/>
      <w:lvlText w:val="•"/>
      <w:lvlJc w:val="left"/>
      <w:pPr>
        <w:ind w:left="1785" w:hanging="705"/>
      </w:pPr>
      <w:rPr>
        <w:rFonts w:ascii="Trebuchet MS" w:eastAsia="Calibri" w:hAnsi="Trebuchet MS" w:cs="Times New Roman" w:hint="default"/>
      </w:r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39" w15:restartNumberingAfterBreak="0">
    <w:nsid w:val="671425CF"/>
    <w:multiLevelType w:val="hybridMultilevel"/>
    <w:tmpl w:val="6234DC40"/>
    <w:lvl w:ilvl="0" w:tplc="FFFFFFFF">
      <w:start w:val="9"/>
      <w:numFmt w:val="decimal"/>
      <w:lvlText w:val="%1."/>
      <w:lvlJc w:val="left"/>
      <w:pPr>
        <w:ind w:left="644"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8827F1E"/>
    <w:multiLevelType w:val="hybridMultilevel"/>
    <w:tmpl w:val="0DE0ADD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6C4C7298"/>
    <w:multiLevelType w:val="hybridMultilevel"/>
    <w:tmpl w:val="3A2634C4"/>
    <w:lvl w:ilvl="0" w:tplc="AA94977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FCE0A44"/>
    <w:multiLevelType w:val="hybridMultilevel"/>
    <w:tmpl w:val="EC5AB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FFA0F3A"/>
    <w:multiLevelType w:val="hybridMultilevel"/>
    <w:tmpl w:val="C5781C5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73706879"/>
    <w:multiLevelType w:val="hybridMultilevel"/>
    <w:tmpl w:val="66648F7A"/>
    <w:lvl w:ilvl="0" w:tplc="0410000F">
      <w:start w:val="1"/>
      <w:numFmt w:val="decimal"/>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45" w15:restartNumberingAfterBreak="0">
    <w:nsid w:val="760743CF"/>
    <w:multiLevelType w:val="multilevel"/>
    <w:tmpl w:val="FEF8192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A964C8"/>
    <w:multiLevelType w:val="hybridMultilevel"/>
    <w:tmpl w:val="9D822A8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D523A6"/>
    <w:multiLevelType w:val="hybridMultilevel"/>
    <w:tmpl w:val="99C6C8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26"/>
  </w:num>
  <w:num w:numId="3">
    <w:abstractNumId w:val="38"/>
  </w:num>
  <w:num w:numId="4">
    <w:abstractNumId w:val="19"/>
  </w:num>
  <w:num w:numId="5">
    <w:abstractNumId w:val="20"/>
  </w:num>
  <w:num w:numId="6">
    <w:abstractNumId w:val="27"/>
  </w:num>
  <w:num w:numId="7">
    <w:abstractNumId w:val="33"/>
  </w:num>
  <w:num w:numId="8">
    <w:abstractNumId w:val="22"/>
  </w:num>
  <w:num w:numId="9">
    <w:abstractNumId w:val="46"/>
  </w:num>
  <w:num w:numId="10">
    <w:abstractNumId w:val="21"/>
  </w:num>
  <w:num w:numId="11">
    <w:abstractNumId w:val="37"/>
  </w:num>
  <w:num w:numId="12">
    <w:abstractNumId w:val="2"/>
  </w:num>
  <w:num w:numId="13">
    <w:abstractNumId w:val="43"/>
  </w:num>
  <w:num w:numId="14">
    <w:abstractNumId w:val="41"/>
  </w:num>
  <w:num w:numId="15">
    <w:abstractNumId w:val="3"/>
  </w:num>
  <w:num w:numId="16">
    <w:abstractNumId w:val="9"/>
  </w:num>
  <w:num w:numId="17">
    <w:abstractNumId w:val="5"/>
  </w:num>
  <w:num w:numId="18">
    <w:abstractNumId w:val="36"/>
  </w:num>
  <w:num w:numId="19">
    <w:abstractNumId w:val="42"/>
  </w:num>
  <w:num w:numId="20">
    <w:abstractNumId w:val="8"/>
  </w:num>
  <w:num w:numId="21">
    <w:abstractNumId w:val="1"/>
  </w:num>
  <w:num w:numId="22">
    <w:abstractNumId w:val="15"/>
  </w:num>
  <w:num w:numId="23">
    <w:abstractNumId w:val="0"/>
  </w:num>
  <w:num w:numId="24">
    <w:abstractNumId w:val="16"/>
  </w:num>
  <w:num w:numId="25">
    <w:abstractNumId w:val="23"/>
  </w:num>
  <w:num w:numId="26">
    <w:abstractNumId w:val="10"/>
  </w:num>
  <w:num w:numId="27">
    <w:abstractNumId w:val="34"/>
  </w:num>
  <w:num w:numId="28">
    <w:abstractNumId w:val="11"/>
  </w:num>
  <w:num w:numId="29">
    <w:abstractNumId w:val="39"/>
  </w:num>
  <w:num w:numId="30">
    <w:abstractNumId w:val="44"/>
  </w:num>
  <w:num w:numId="31">
    <w:abstractNumId w:val="40"/>
  </w:num>
  <w:num w:numId="32">
    <w:abstractNumId w:val="7"/>
  </w:num>
  <w:num w:numId="33">
    <w:abstractNumId w:val="29"/>
  </w:num>
  <w:num w:numId="34">
    <w:abstractNumId w:val="35"/>
  </w:num>
  <w:num w:numId="35">
    <w:abstractNumId w:val="28"/>
  </w:num>
  <w:num w:numId="36">
    <w:abstractNumId w:val="13"/>
  </w:num>
  <w:num w:numId="37">
    <w:abstractNumId w:val="6"/>
  </w:num>
  <w:num w:numId="38">
    <w:abstractNumId w:val="18"/>
  </w:num>
  <w:num w:numId="39">
    <w:abstractNumId w:val="47"/>
  </w:num>
  <w:num w:numId="40">
    <w:abstractNumId w:val="31"/>
  </w:num>
  <w:num w:numId="41">
    <w:abstractNumId w:val="25"/>
  </w:num>
  <w:num w:numId="42">
    <w:abstractNumId w:val="4"/>
  </w:num>
  <w:num w:numId="43">
    <w:abstractNumId w:val="30"/>
  </w:num>
  <w:num w:numId="44">
    <w:abstractNumId w:val="12"/>
  </w:num>
  <w:num w:numId="45">
    <w:abstractNumId w:val="32"/>
  </w:num>
  <w:num w:numId="46">
    <w:abstractNumId w:val="17"/>
  </w:num>
  <w:num w:numId="47">
    <w:abstractNumId w:val="45"/>
  </w:num>
  <w:num w:numId="4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05C"/>
    <w:rsid w:val="00001D04"/>
    <w:rsid w:val="0001244F"/>
    <w:rsid w:val="00026A3A"/>
    <w:rsid w:val="000278B1"/>
    <w:rsid w:val="00027B59"/>
    <w:rsid w:val="0003351D"/>
    <w:rsid w:val="00036E83"/>
    <w:rsid w:val="00041384"/>
    <w:rsid w:val="00041E0C"/>
    <w:rsid w:val="00043639"/>
    <w:rsid w:val="000465A6"/>
    <w:rsid w:val="00047C9C"/>
    <w:rsid w:val="00050551"/>
    <w:rsid w:val="0006029F"/>
    <w:rsid w:val="000613C2"/>
    <w:rsid w:val="00061AC0"/>
    <w:rsid w:val="00071097"/>
    <w:rsid w:val="0007222C"/>
    <w:rsid w:val="00076B5A"/>
    <w:rsid w:val="00077047"/>
    <w:rsid w:val="00077D19"/>
    <w:rsid w:val="0008153F"/>
    <w:rsid w:val="000830FA"/>
    <w:rsid w:val="00083F7C"/>
    <w:rsid w:val="000961EF"/>
    <w:rsid w:val="000A1C05"/>
    <w:rsid w:val="000A2246"/>
    <w:rsid w:val="000A6208"/>
    <w:rsid w:val="000B52D8"/>
    <w:rsid w:val="000B5C80"/>
    <w:rsid w:val="000B7A3B"/>
    <w:rsid w:val="000C15AB"/>
    <w:rsid w:val="000C173E"/>
    <w:rsid w:val="000D15C7"/>
    <w:rsid w:val="000D3A06"/>
    <w:rsid w:val="000D54B8"/>
    <w:rsid w:val="000D74A0"/>
    <w:rsid w:val="000E34E0"/>
    <w:rsid w:val="000E43D3"/>
    <w:rsid w:val="000F147D"/>
    <w:rsid w:val="000F4B69"/>
    <w:rsid w:val="00100D55"/>
    <w:rsid w:val="00101559"/>
    <w:rsid w:val="0011334C"/>
    <w:rsid w:val="0011405C"/>
    <w:rsid w:val="00116478"/>
    <w:rsid w:val="001177BA"/>
    <w:rsid w:val="0012222C"/>
    <w:rsid w:val="00126D45"/>
    <w:rsid w:val="00145642"/>
    <w:rsid w:val="001473D5"/>
    <w:rsid w:val="00152924"/>
    <w:rsid w:val="00154989"/>
    <w:rsid w:val="0018076B"/>
    <w:rsid w:val="00190BCF"/>
    <w:rsid w:val="001957B9"/>
    <w:rsid w:val="00196146"/>
    <w:rsid w:val="001A0D6B"/>
    <w:rsid w:val="001A3B1C"/>
    <w:rsid w:val="001A6752"/>
    <w:rsid w:val="001B33A4"/>
    <w:rsid w:val="001B4986"/>
    <w:rsid w:val="001C2D72"/>
    <w:rsid w:val="001C3F46"/>
    <w:rsid w:val="001D52DE"/>
    <w:rsid w:val="001E0426"/>
    <w:rsid w:val="001E6080"/>
    <w:rsid w:val="001F6537"/>
    <w:rsid w:val="00200699"/>
    <w:rsid w:val="002057BE"/>
    <w:rsid w:val="00205F9F"/>
    <w:rsid w:val="0021790F"/>
    <w:rsid w:val="00220686"/>
    <w:rsid w:val="00221D43"/>
    <w:rsid w:val="00224B90"/>
    <w:rsid w:val="00226211"/>
    <w:rsid w:val="002346E9"/>
    <w:rsid w:val="00240348"/>
    <w:rsid w:val="00241D33"/>
    <w:rsid w:val="0024663F"/>
    <w:rsid w:val="00251E16"/>
    <w:rsid w:val="00252276"/>
    <w:rsid w:val="00256305"/>
    <w:rsid w:val="00265D85"/>
    <w:rsid w:val="00270270"/>
    <w:rsid w:val="00271909"/>
    <w:rsid w:val="00273AD9"/>
    <w:rsid w:val="002778A6"/>
    <w:rsid w:val="002811AA"/>
    <w:rsid w:val="0028133E"/>
    <w:rsid w:val="0028388D"/>
    <w:rsid w:val="00285D59"/>
    <w:rsid w:val="002874E8"/>
    <w:rsid w:val="00291098"/>
    <w:rsid w:val="002959F6"/>
    <w:rsid w:val="00297AFF"/>
    <w:rsid w:val="002A3319"/>
    <w:rsid w:val="002A3A4A"/>
    <w:rsid w:val="002B105C"/>
    <w:rsid w:val="002C1739"/>
    <w:rsid w:val="002C436C"/>
    <w:rsid w:val="002C6E93"/>
    <w:rsid w:val="002D2BBA"/>
    <w:rsid w:val="002D73F6"/>
    <w:rsid w:val="002E046C"/>
    <w:rsid w:val="002E09B5"/>
    <w:rsid w:val="002F04F3"/>
    <w:rsid w:val="002F15C7"/>
    <w:rsid w:val="002F1E3C"/>
    <w:rsid w:val="0030071A"/>
    <w:rsid w:val="00305081"/>
    <w:rsid w:val="00321157"/>
    <w:rsid w:val="00322B4E"/>
    <w:rsid w:val="00322CDD"/>
    <w:rsid w:val="00330215"/>
    <w:rsid w:val="00332C33"/>
    <w:rsid w:val="00332FFE"/>
    <w:rsid w:val="00333481"/>
    <w:rsid w:val="00334B3A"/>
    <w:rsid w:val="003464CE"/>
    <w:rsid w:val="003465B9"/>
    <w:rsid w:val="00347E60"/>
    <w:rsid w:val="00361D4B"/>
    <w:rsid w:val="0036450F"/>
    <w:rsid w:val="0036677D"/>
    <w:rsid w:val="00377627"/>
    <w:rsid w:val="003778A9"/>
    <w:rsid w:val="00384FF9"/>
    <w:rsid w:val="00393DA7"/>
    <w:rsid w:val="003963C1"/>
    <w:rsid w:val="003A6212"/>
    <w:rsid w:val="003A62ED"/>
    <w:rsid w:val="003A6312"/>
    <w:rsid w:val="003A6AFD"/>
    <w:rsid w:val="003B09B9"/>
    <w:rsid w:val="003B4D76"/>
    <w:rsid w:val="003B6806"/>
    <w:rsid w:val="003C57FB"/>
    <w:rsid w:val="003D3F35"/>
    <w:rsid w:val="003D46E5"/>
    <w:rsid w:val="003D5F0A"/>
    <w:rsid w:val="003E2FEB"/>
    <w:rsid w:val="003E5A89"/>
    <w:rsid w:val="003F03FA"/>
    <w:rsid w:val="003F2DAA"/>
    <w:rsid w:val="003F50B8"/>
    <w:rsid w:val="00403FE4"/>
    <w:rsid w:val="00406A97"/>
    <w:rsid w:val="0040722C"/>
    <w:rsid w:val="00410826"/>
    <w:rsid w:val="004132A8"/>
    <w:rsid w:val="00415183"/>
    <w:rsid w:val="004202D6"/>
    <w:rsid w:val="004216B4"/>
    <w:rsid w:val="00427B95"/>
    <w:rsid w:val="00432939"/>
    <w:rsid w:val="00432BD6"/>
    <w:rsid w:val="0043337D"/>
    <w:rsid w:val="004367AA"/>
    <w:rsid w:val="00440947"/>
    <w:rsid w:val="0044136C"/>
    <w:rsid w:val="00444017"/>
    <w:rsid w:val="00450D1C"/>
    <w:rsid w:val="00456E7C"/>
    <w:rsid w:val="00467A45"/>
    <w:rsid w:val="00470996"/>
    <w:rsid w:val="00471E83"/>
    <w:rsid w:val="00472726"/>
    <w:rsid w:val="00476488"/>
    <w:rsid w:val="00476A13"/>
    <w:rsid w:val="00481687"/>
    <w:rsid w:val="004819D9"/>
    <w:rsid w:val="00484017"/>
    <w:rsid w:val="004840E6"/>
    <w:rsid w:val="004874EB"/>
    <w:rsid w:val="00491EBA"/>
    <w:rsid w:val="00497552"/>
    <w:rsid w:val="004A7F3B"/>
    <w:rsid w:val="004B1FD0"/>
    <w:rsid w:val="004B21AE"/>
    <w:rsid w:val="004B4E1E"/>
    <w:rsid w:val="004C418B"/>
    <w:rsid w:val="004C4E85"/>
    <w:rsid w:val="004C5E83"/>
    <w:rsid w:val="004D06C7"/>
    <w:rsid w:val="004D588E"/>
    <w:rsid w:val="004E343E"/>
    <w:rsid w:val="004E6328"/>
    <w:rsid w:val="004F0FBB"/>
    <w:rsid w:val="00505B8E"/>
    <w:rsid w:val="00506189"/>
    <w:rsid w:val="00507AA1"/>
    <w:rsid w:val="00511D9E"/>
    <w:rsid w:val="005143D0"/>
    <w:rsid w:val="005173CA"/>
    <w:rsid w:val="0052006F"/>
    <w:rsid w:val="00523C9A"/>
    <w:rsid w:val="00526987"/>
    <w:rsid w:val="005301BD"/>
    <w:rsid w:val="00540B50"/>
    <w:rsid w:val="0054479C"/>
    <w:rsid w:val="00545933"/>
    <w:rsid w:val="0055426F"/>
    <w:rsid w:val="00554D24"/>
    <w:rsid w:val="0055592F"/>
    <w:rsid w:val="005574C8"/>
    <w:rsid w:val="0057437B"/>
    <w:rsid w:val="00576A4D"/>
    <w:rsid w:val="00577CDA"/>
    <w:rsid w:val="0058183B"/>
    <w:rsid w:val="0058434C"/>
    <w:rsid w:val="00584B66"/>
    <w:rsid w:val="005A5E26"/>
    <w:rsid w:val="005B0C05"/>
    <w:rsid w:val="005B3587"/>
    <w:rsid w:val="005C36BA"/>
    <w:rsid w:val="005E1F78"/>
    <w:rsid w:val="005E26B1"/>
    <w:rsid w:val="005E3EA4"/>
    <w:rsid w:val="005F01E9"/>
    <w:rsid w:val="005F6057"/>
    <w:rsid w:val="005F6EED"/>
    <w:rsid w:val="006000FC"/>
    <w:rsid w:val="00611C7F"/>
    <w:rsid w:val="006123D3"/>
    <w:rsid w:val="00620EF3"/>
    <w:rsid w:val="00625F6E"/>
    <w:rsid w:val="00627EA4"/>
    <w:rsid w:val="00645161"/>
    <w:rsid w:val="006455F9"/>
    <w:rsid w:val="00647E9B"/>
    <w:rsid w:val="00650AE3"/>
    <w:rsid w:val="0065642F"/>
    <w:rsid w:val="0065795C"/>
    <w:rsid w:val="006603E3"/>
    <w:rsid w:val="0066184C"/>
    <w:rsid w:val="00663138"/>
    <w:rsid w:val="00663765"/>
    <w:rsid w:val="00663ADD"/>
    <w:rsid w:val="006731DD"/>
    <w:rsid w:val="0069015C"/>
    <w:rsid w:val="00691158"/>
    <w:rsid w:val="006937B9"/>
    <w:rsid w:val="00696E0B"/>
    <w:rsid w:val="00697AE6"/>
    <w:rsid w:val="006A0360"/>
    <w:rsid w:val="006A1EAA"/>
    <w:rsid w:val="006A30C6"/>
    <w:rsid w:val="006A364A"/>
    <w:rsid w:val="006A6019"/>
    <w:rsid w:val="006A6695"/>
    <w:rsid w:val="006A6891"/>
    <w:rsid w:val="006B05BA"/>
    <w:rsid w:val="006B305A"/>
    <w:rsid w:val="006B4AF9"/>
    <w:rsid w:val="006B6C2B"/>
    <w:rsid w:val="006B6D56"/>
    <w:rsid w:val="006B79C1"/>
    <w:rsid w:val="006C14FB"/>
    <w:rsid w:val="006D05AA"/>
    <w:rsid w:val="006D7808"/>
    <w:rsid w:val="006D7B65"/>
    <w:rsid w:val="006E0EA7"/>
    <w:rsid w:val="006E5B6C"/>
    <w:rsid w:val="00700FEC"/>
    <w:rsid w:val="007048E0"/>
    <w:rsid w:val="007059D2"/>
    <w:rsid w:val="00705B45"/>
    <w:rsid w:val="0071263C"/>
    <w:rsid w:val="007206C2"/>
    <w:rsid w:val="00721376"/>
    <w:rsid w:val="00734375"/>
    <w:rsid w:val="0073454C"/>
    <w:rsid w:val="007369A4"/>
    <w:rsid w:val="00737249"/>
    <w:rsid w:val="007422B7"/>
    <w:rsid w:val="0074563F"/>
    <w:rsid w:val="0075105C"/>
    <w:rsid w:val="00755B58"/>
    <w:rsid w:val="00755FBF"/>
    <w:rsid w:val="00771AFC"/>
    <w:rsid w:val="0077388B"/>
    <w:rsid w:val="00775957"/>
    <w:rsid w:val="0078050C"/>
    <w:rsid w:val="007827D6"/>
    <w:rsid w:val="0078395B"/>
    <w:rsid w:val="00783DF8"/>
    <w:rsid w:val="00790435"/>
    <w:rsid w:val="00796FF3"/>
    <w:rsid w:val="007A07FA"/>
    <w:rsid w:val="007B1999"/>
    <w:rsid w:val="007B23F2"/>
    <w:rsid w:val="007B72AD"/>
    <w:rsid w:val="007C1EA0"/>
    <w:rsid w:val="007C498A"/>
    <w:rsid w:val="007D0AD5"/>
    <w:rsid w:val="007D64EF"/>
    <w:rsid w:val="007E4A9B"/>
    <w:rsid w:val="007E66D8"/>
    <w:rsid w:val="007E68EE"/>
    <w:rsid w:val="00803DB9"/>
    <w:rsid w:val="00810E01"/>
    <w:rsid w:val="00812933"/>
    <w:rsid w:val="00816671"/>
    <w:rsid w:val="00820EE4"/>
    <w:rsid w:val="00830347"/>
    <w:rsid w:val="0083586A"/>
    <w:rsid w:val="008414B6"/>
    <w:rsid w:val="0084707B"/>
    <w:rsid w:val="00851D90"/>
    <w:rsid w:val="00856066"/>
    <w:rsid w:val="00863122"/>
    <w:rsid w:val="00866558"/>
    <w:rsid w:val="00874ECA"/>
    <w:rsid w:val="00875EB2"/>
    <w:rsid w:val="00882650"/>
    <w:rsid w:val="0088715D"/>
    <w:rsid w:val="008872F7"/>
    <w:rsid w:val="00893852"/>
    <w:rsid w:val="00895144"/>
    <w:rsid w:val="00895707"/>
    <w:rsid w:val="008A2710"/>
    <w:rsid w:val="008A2F15"/>
    <w:rsid w:val="008A6C9C"/>
    <w:rsid w:val="008A7197"/>
    <w:rsid w:val="008B18C5"/>
    <w:rsid w:val="008C37BC"/>
    <w:rsid w:val="008C45C1"/>
    <w:rsid w:val="008C608B"/>
    <w:rsid w:val="008D0B05"/>
    <w:rsid w:val="008D2536"/>
    <w:rsid w:val="008E20C4"/>
    <w:rsid w:val="008E2A18"/>
    <w:rsid w:val="008E32D2"/>
    <w:rsid w:val="008E4551"/>
    <w:rsid w:val="008E4B24"/>
    <w:rsid w:val="008F156F"/>
    <w:rsid w:val="008F1A3A"/>
    <w:rsid w:val="008F2F73"/>
    <w:rsid w:val="008F639D"/>
    <w:rsid w:val="00904EF2"/>
    <w:rsid w:val="0090570C"/>
    <w:rsid w:val="009227C6"/>
    <w:rsid w:val="00923E60"/>
    <w:rsid w:val="009249FC"/>
    <w:rsid w:val="00926CC5"/>
    <w:rsid w:val="00930F64"/>
    <w:rsid w:val="0093108A"/>
    <w:rsid w:val="00931F2E"/>
    <w:rsid w:val="00932B9D"/>
    <w:rsid w:val="00934857"/>
    <w:rsid w:val="00937D6B"/>
    <w:rsid w:val="00944F19"/>
    <w:rsid w:val="00945FEB"/>
    <w:rsid w:val="00946988"/>
    <w:rsid w:val="00950F57"/>
    <w:rsid w:val="00952BE8"/>
    <w:rsid w:val="00953274"/>
    <w:rsid w:val="00965260"/>
    <w:rsid w:val="00965C2F"/>
    <w:rsid w:val="00967B8E"/>
    <w:rsid w:val="00967BBD"/>
    <w:rsid w:val="00972C7B"/>
    <w:rsid w:val="00975FEC"/>
    <w:rsid w:val="00980630"/>
    <w:rsid w:val="00984E33"/>
    <w:rsid w:val="009865B6"/>
    <w:rsid w:val="00991F7E"/>
    <w:rsid w:val="00996E83"/>
    <w:rsid w:val="009A0945"/>
    <w:rsid w:val="009A1E0E"/>
    <w:rsid w:val="009A2888"/>
    <w:rsid w:val="009A3F42"/>
    <w:rsid w:val="009B46FD"/>
    <w:rsid w:val="009C0C8C"/>
    <w:rsid w:val="009C2032"/>
    <w:rsid w:val="009C3FC1"/>
    <w:rsid w:val="009C6F00"/>
    <w:rsid w:val="009D1B7C"/>
    <w:rsid w:val="009D5B4E"/>
    <w:rsid w:val="009E2E46"/>
    <w:rsid w:val="009F0903"/>
    <w:rsid w:val="009F0F80"/>
    <w:rsid w:val="009F35A0"/>
    <w:rsid w:val="009F4002"/>
    <w:rsid w:val="009F5348"/>
    <w:rsid w:val="009F5A8A"/>
    <w:rsid w:val="009F7F9E"/>
    <w:rsid w:val="00A04DD6"/>
    <w:rsid w:val="00A067AB"/>
    <w:rsid w:val="00A10D1A"/>
    <w:rsid w:val="00A13E22"/>
    <w:rsid w:val="00A16159"/>
    <w:rsid w:val="00A23DDB"/>
    <w:rsid w:val="00A24B81"/>
    <w:rsid w:val="00A27BB2"/>
    <w:rsid w:val="00A27C81"/>
    <w:rsid w:val="00A34F72"/>
    <w:rsid w:val="00A35098"/>
    <w:rsid w:val="00A4132B"/>
    <w:rsid w:val="00A47878"/>
    <w:rsid w:val="00A539F9"/>
    <w:rsid w:val="00A60977"/>
    <w:rsid w:val="00A6690A"/>
    <w:rsid w:val="00A6709B"/>
    <w:rsid w:val="00A71B57"/>
    <w:rsid w:val="00A811E7"/>
    <w:rsid w:val="00A82406"/>
    <w:rsid w:val="00A93434"/>
    <w:rsid w:val="00A9652E"/>
    <w:rsid w:val="00A96BC3"/>
    <w:rsid w:val="00AA158A"/>
    <w:rsid w:val="00AA3057"/>
    <w:rsid w:val="00AA49F6"/>
    <w:rsid w:val="00AA5563"/>
    <w:rsid w:val="00AB1FE0"/>
    <w:rsid w:val="00AB525A"/>
    <w:rsid w:val="00AD04D7"/>
    <w:rsid w:val="00AD208E"/>
    <w:rsid w:val="00AD221B"/>
    <w:rsid w:val="00AD5166"/>
    <w:rsid w:val="00AD6EB1"/>
    <w:rsid w:val="00AE1200"/>
    <w:rsid w:val="00AE59FB"/>
    <w:rsid w:val="00AE7A51"/>
    <w:rsid w:val="00AF0D99"/>
    <w:rsid w:val="00AF29B1"/>
    <w:rsid w:val="00AF316F"/>
    <w:rsid w:val="00AF35D7"/>
    <w:rsid w:val="00AF5A87"/>
    <w:rsid w:val="00B12159"/>
    <w:rsid w:val="00B143D1"/>
    <w:rsid w:val="00B149D3"/>
    <w:rsid w:val="00B15EC3"/>
    <w:rsid w:val="00B16D07"/>
    <w:rsid w:val="00B34322"/>
    <w:rsid w:val="00B45A1D"/>
    <w:rsid w:val="00B55D87"/>
    <w:rsid w:val="00B665BB"/>
    <w:rsid w:val="00B71E7B"/>
    <w:rsid w:val="00B77161"/>
    <w:rsid w:val="00B81252"/>
    <w:rsid w:val="00B8454F"/>
    <w:rsid w:val="00B93515"/>
    <w:rsid w:val="00B939B5"/>
    <w:rsid w:val="00B95630"/>
    <w:rsid w:val="00B96B8D"/>
    <w:rsid w:val="00BA07E9"/>
    <w:rsid w:val="00BA0F9E"/>
    <w:rsid w:val="00BA1148"/>
    <w:rsid w:val="00BA1F5C"/>
    <w:rsid w:val="00BA70A8"/>
    <w:rsid w:val="00BB31A6"/>
    <w:rsid w:val="00BB401E"/>
    <w:rsid w:val="00BB587A"/>
    <w:rsid w:val="00BD6D7E"/>
    <w:rsid w:val="00BE17C7"/>
    <w:rsid w:val="00BE5775"/>
    <w:rsid w:val="00BE604C"/>
    <w:rsid w:val="00BF28CB"/>
    <w:rsid w:val="00BF3355"/>
    <w:rsid w:val="00BF5972"/>
    <w:rsid w:val="00C0054B"/>
    <w:rsid w:val="00C05F05"/>
    <w:rsid w:val="00C14822"/>
    <w:rsid w:val="00C16E48"/>
    <w:rsid w:val="00C20321"/>
    <w:rsid w:val="00C21B95"/>
    <w:rsid w:val="00C2340C"/>
    <w:rsid w:val="00C244DA"/>
    <w:rsid w:val="00C307E7"/>
    <w:rsid w:val="00C30904"/>
    <w:rsid w:val="00C3211F"/>
    <w:rsid w:val="00C36082"/>
    <w:rsid w:val="00C41654"/>
    <w:rsid w:val="00C454D8"/>
    <w:rsid w:val="00C4669E"/>
    <w:rsid w:val="00C47365"/>
    <w:rsid w:val="00C553BE"/>
    <w:rsid w:val="00C564A7"/>
    <w:rsid w:val="00C57946"/>
    <w:rsid w:val="00C57A2B"/>
    <w:rsid w:val="00C66E33"/>
    <w:rsid w:val="00C71914"/>
    <w:rsid w:val="00C721B9"/>
    <w:rsid w:val="00C756A4"/>
    <w:rsid w:val="00C7657B"/>
    <w:rsid w:val="00C83129"/>
    <w:rsid w:val="00C8358C"/>
    <w:rsid w:val="00C86C7E"/>
    <w:rsid w:val="00C92668"/>
    <w:rsid w:val="00C95B4A"/>
    <w:rsid w:val="00CA2DC3"/>
    <w:rsid w:val="00CB1EE0"/>
    <w:rsid w:val="00CB4E0A"/>
    <w:rsid w:val="00CB6682"/>
    <w:rsid w:val="00CB6A9A"/>
    <w:rsid w:val="00CC4107"/>
    <w:rsid w:val="00CC46F6"/>
    <w:rsid w:val="00CD23BD"/>
    <w:rsid w:val="00CD2505"/>
    <w:rsid w:val="00CD58C3"/>
    <w:rsid w:val="00CD6BEE"/>
    <w:rsid w:val="00CE4368"/>
    <w:rsid w:val="00CE7343"/>
    <w:rsid w:val="00CF2330"/>
    <w:rsid w:val="00D01CB3"/>
    <w:rsid w:val="00D04030"/>
    <w:rsid w:val="00D06567"/>
    <w:rsid w:val="00D13F02"/>
    <w:rsid w:val="00D151CE"/>
    <w:rsid w:val="00D17034"/>
    <w:rsid w:val="00D22BF2"/>
    <w:rsid w:val="00D26DFC"/>
    <w:rsid w:val="00D26FA4"/>
    <w:rsid w:val="00D3462F"/>
    <w:rsid w:val="00D37D37"/>
    <w:rsid w:val="00D426CD"/>
    <w:rsid w:val="00D42981"/>
    <w:rsid w:val="00D43DB0"/>
    <w:rsid w:val="00D454A1"/>
    <w:rsid w:val="00D54E5D"/>
    <w:rsid w:val="00D61F3F"/>
    <w:rsid w:val="00D67A64"/>
    <w:rsid w:val="00D74319"/>
    <w:rsid w:val="00D82933"/>
    <w:rsid w:val="00D9064D"/>
    <w:rsid w:val="00D92684"/>
    <w:rsid w:val="00D927DB"/>
    <w:rsid w:val="00D97ABE"/>
    <w:rsid w:val="00DA22FE"/>
    <w:rsid w:val="00DA25F3"/>
    <w:rsid w:val="00DA7250"/>
    <w:rsid w:val="00DA79E8"/>
    <w:rsid w:val="00DB48C9"/>
    <w:rsid w:val="00DC16DD"/>
    <w:rsid w:val="00DC58F2"/>
    <w:rsid w:val="00DC77DE"/>
    <w:rsid w:val="00DC7D48"/>
    <w:rsid w:val="00DD2562"/>
    <w:rsid w:val="00DD2B92"/>
    <w:rsid w:val="00DD5F14"/>
    <w:rsid w:val="00DE1E4A"/>
    <w:rsid w:val="00DE5790"/>
    <w:rsid w:val="00DF110C"/>
    <w:rsid w:val="00DF1641"/>
    <w:rsid w:val="00DF1D60"/>
    <w:rsid w:val="00DF2C6E"/>
    <w:rsid w:val="00DF3700"/>
    <w:rsid w:val="00DF567E"/>
    <w:rsid w:val="00E005BD"/>
    <w:rsid w:val="00E02214"/>
    <w:rsid w:val="00E10D82"/>
    <w:rsid w:val="00E13C09"/>
    <w:rsid w:val="00E15773"/>
    <w:rsid w:val="00E258F4"/>
    <w:rsid w:val="00E26400"/>
    <w:rsid w:val="00E309EE"/>
    <w:rsid w:val="00E30F16"/>
    <w:rsid w:val="00E312FD"/>
    <w:rsid w:val="00E346FB"/>
    <w:rsid w:val="00E44546"/>
    <w:rsid w:val="00E50F82"/>
    <w:rsid w:val="00E510FC"/>
    <w:rsid w:val="00E5511B"/>
    <w:rsid w:val="00E55581"/>
    <w:rsid w:val="00E564FC"/>
    <w:rsid w:val="00E57169"/>
    <w:rsid w:val="00E604F5"/>
    <w:rsid w:val="00E61AF2"/>
    <w:rsid w:val="00E633CE"/>
    <w:rsid w:val="00E64640"/>
    <w:rsid w:val="00E672D7"/>
    <w:rsid w:val="00E70DA0"/>
    <w:rsid w:val="00E74DBB"/>
    <w:rsid w:val="00E75A54"/>
    <w:rsid w:val="00E82DD1"/>
    <w:rsid w:val="00E837EF"/>
    <w:rsid w:val="00E90584"/>
    <w:rsid w:val="00E920F9"/>
    <w:rsid w:val="00E94F84"/>
    <w:rsid w:val="00E9512E"/>
    <w:rsid w:val="00E964BE"/>
    <w:rsid w:val="00EA706C"/>
    <w:rsid w:val="00EB23C5"/>
    <w:rsid w:val="00EB2DE8"/>
    <w:rsid w:val="00EB7468"/>
    <w:rsid w:val="00EE3312"/>
    <w:rsid w:val="00EE491C"/>
    <w:rsid w:val="00EE4C3F"/>
    <w:rsid w:val="00EE6E29"/>
    <w:rsid w:val="00EF0025"/>
    <w:rsid w:val="00EF6223"/>
    <w:rsid w:val="00F0501B"/>
    <w:rsid w:val="00F05D35"/>
    <w:rsid w:val="00F07186"/>
    <w:rsid w:val="00F10342"/>
    <w:rsid w:val="00F26FEC"/>
    <w:rsid w:val="00F342D4"/>
    <w:rsid w:val="00F3654D"/>
    <w:rsid w:val="00F439DE"/>
    <w:rsid w:val="00F43AB7"/>
    <w:rsid w:val="00F4607B"/>
    <w:rsid w:val="00F4642E"/>
    <w:rsid w:val="00F50D61"/>
    <w:rsid w:val="00F51497"/>
    <w:rsid w:val="00F52900"/>
    <w:rsid w:val="00F74E5F"/>
    <w:rsid w:val="00F763AC"/>
    <w:rsid w:val="00F80085"/>
    <w:rsid w:val="00F8445A"/>
    <w:rsid w:val="00F84DF5"/>
    <w:rsid w:val="00F8621C"/>
    <w:rsid w:val="00F86396"/>
    <w:rsid w:val="00F87CA7"/>
    <w:rsid w:val="00F90D44"/>
    <w:rsid w:val="00F90DA7"/>
    <w:rsid w:val="00F941F3"/>
    <w:rsid w:val="00F952EC"/>
    <w:rsid w:val="00F9698F"/>
    <w:rsid w:val="00F970EE"/>
    <w:rsid w:val="00FB5B49"/>
    <w:rsid w:val="00FC3C61"/>
    <w:rsid w:val="00FD0C57"/>
    <w:rsid w:val="00FD570F"/>
    <w:rsid w:val="00FD70C3"/>
    <w:rsid w:val="00FF78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B908"/>
  <w15:chartTrackingRefBased/>
  <w15:docId w15:val="{2A8180DA-2425-4926-9D66-4DF8E2C1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6E7C"/>
    <w:pPr>
      <w:spacing w:after="200" w:line="276" w:lineRule="auto"/>
    </w:pPr>
    <w:rPr>
      <w:sz w:val="22"/>
      <w:szCs w:val="22"/>
      <w:lang w:eastAsia="en-US"/>
    </w:rPr>
  </w:style>
  <w:style w:type="paragraph" w:styleId="Titolo1">
    <w:name w:val="heading 1"/>
    <w:basedOn w:val="Normale"/>
    <w:next w:val="Normale"/>
    <w:link w:val="Titolo1Carattere"/>
    <w:qFormat/>
    <w:rsid w:val="002B105C"/>
    <w:pPr>
      <w:keepNext/>
      <w:spacing w:before="240" w:after="60"/>
      <w:outlineLvl w:val="0"/>
    </w:pPr>
    <w:rPr>
      <w:b/>
      <w:kern w:val="28"/>
      <w:sz w:val="28"/>
      <w:szCs w:val="20"/>
      <w:lang w:val="x-none" w:eastAsia="x-none"/>
    </w:rPr>
  </w:style>
  <w:style w:type="paragraph" w:styleId="Titolo2">
    <w:name w:val="heading 2"/>
    <w:basedOn w:val="Normale"/>
    <w:next w:val="Normale"/>
    <w:link w:val="Titolo2Carattere"/>
    <w:qFormat/>
    <w:rsid w:val="002B105C"/>
    <w:pPr>
      <w:keepNext/>
      <w:spacing w:before="240" w:after="60"/>
      <w:outlineLvl w:val="1"/>
    </w:pPr>
    <w:rPr>
      <w:b/>
      <w:i/>
      <w:sz w:val="20"/>
      <w:szCs w:val="20"/>
      <w:lang w:val="x-none" w:eastAsia="x-none"/>
    </w:rPr>
  </w:style>
  <w:style w:type="paragraph" w:styleId="Titolo3">
    <w:name w:val="heading 3"/>
    <w:basedOn w:val="Normale"/>
    <w:next w:val="Normale"/>
    <w:link w:val="Titolo3Carattere"/>
    <w:uiPriority w:val="9"/>
    <w:semiHidden/>
    <w:unhideWhenUsed/>
    <w:qFormat/>
    <w:rsid w:val="003D3F35"/>
    <w:pPr>
      <w:keepNext/>
      <w:spacing w:before="240" w:after="60"/>
      <w:outlineLvl w:val="2"/>
    </w:pPr>
    <w:rPr>
      <w:rFonts w:ascii="Cambria" w:eastAsia="Times New Roman"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B105C"/>
    <w:rPr>
      <w:b/>
      <w:kern w:val="28"/>
      <w:sz w:val="28"/>
    </w:rPr>
  </w:style>
  <w:style w:type="character" w:customStyle="1" w:styleId="Titolo2Carattere">
    <w:name w:val="Titolo 2 Carattere"/>
    <w:link w:val="Titolo2"/>
    <w:rsid w:val="002B105C"/>
    <w:rPr>
      <w:b/>
      <w:i/>
    </w:rPr>
  </w:style>
  <w:style w:type="paragraph" w:customStyle="1" w:styleId="P">
    <w:name w:val="P"/>
    <w:rsid w:val="002B105C"/>
    <w:pPr>
      <w:spacing w:after="200" w:line="276" w:lineRule="auto"/>
      <w:jc w:val="both"/>
    </w:pPr>
    <w:rPr>
      <w:rFonts w:ascii="News Serif" w:eastAsia="Times New Roman" w:hAnsi="News Serif"/>
      <w:sz w:val="24"/>
    </w:rPr>
  </w:style>
  <w:style w:type="paragraph" w:styleId="Intestazione">
    <w:name w:val="header"/>
    <w:aliases w:val="hd,Even,h,ho,header odd,he,L1 Header"/>
    <w:basedOn w:val="Normale"/>
    <w:link w:val="IntestazioneCarattere"/>
    <w:rsid w:val="002B105C"/>
    <w:pPr>
      <w:tabs>
        <w:tab w:val="center" w:pos="4819"/>
        <w:tab w:val="right" w:pos="9638"/>
      </w:tabs>
    </w:pPr>
  </w:style>
  <w:style w:type="character" w:customStyle="1" w:styleId="IntestazioneCarattere">
    <w:name w:val="Intestazione Carattere"/>
    <w:aliases w:val="hd Carattere,Even Carattere,h Carattere,ho Carattere,header odd Carattere,he Carattere,L1 Header Carattere"/>
    <w:basedOn w:val="Carpredefinitoparagrafo"/>
    <w:link w:val="Intestazione"/>
    <w:rsid w:val="002B105C"/>
  </w:style>
  <w:style w:type="paragraph" w:styleId="Sommario1">
    <w:name w:val="toc 1"/>
    <w:basedOn w:val="Normale"/>
    <w:next w:val="Normale"/>
    <w:autoRedefine/>
    <w:uiPriority w:val="39"/>
    <w:rsid w:val="002B105C"/>
    <w:pPr>
      <w:tabs>
        <w:tab w:val="left" w:pos="709"/>
        <w:tab w:val="right" w:leader="dot" w:pos="9072"/>
      </w:tabs>
      <w:spacing w:before="120"/>
      <w:ind w:left="284" w:right="282" w:hanging="284"/>
    </w:pPr>
    <w:rPr>
      <w:rFonts w:ascii="Arial" w:hAnsi="Arial"/>
      <w:b/>
      <w:caps/>
      <w:noProof/>
    </w:rPr>
  </w:style>
  <w:style w:type="paragraph" w:styleId="Sommario2">
    <w:name w:val="toc 2"/>
    <w:basedOn w:val="Normale"/>
    <w:next w:val="Normale"/>
    <w:autoRedefine/>
    <w:uiPriority w:val="39"/>
    <w:rsid w:val="002B105C"/>
    <w:pPr>
      <w:tabs>
        <w:tab w:val="left" w:pos="709"/>
        <w:tab w:val="left" w:pos="1134"/>
        <w:tab w:val="right" w:leader="dot" w:pos="9072"/>
      </w:tabs>
      <w:ind w:left="709" w:right="282" w:hanging="425"/>
    </w:pPr>
    <w:rPr>
      <w:rFonts w:ascii="Arial" w:hAnsi="Arial"/>
      <w:smallCaps/>
      <w:noProof/>
    </w:rPr>
  </w:style>
  <w:style w:type="character" w:styleId="Collegamentoipertestuale">
    <w:name w:val="Hyperlink"/>
    <w:uiPriority w:val="99"/>
    <w:rsid w:val="002B105C"/>
    <w:rPr>
      <w:color w:val="0000FF"/>
      <w:u w:val="single"/>
    </w:rPr>
  </w:style>
  <w:style w:type="paragraph" w:styleId="Paragrafoelenco">
    <w:name w:val="List Paragraph"/>
    <w:basedOn w:val="Normale"/>
    <w:uiPriority w:val="34"/>
    <w:qFormat/>
    <w:rsid w:val="002B105C"/>
    <w:pPr>
      <w:ind w:left="720"/>
      <w:contextualSpacing/>
    </w:pPr>
  </w:style>
  <w:style w:type="paragraph" w:customStyle="1" w:styleId="Default">
    <w:name w:val="Default"/>
    <w:rsid w:val="002B105C"/>
    <w:pPr>
      <w:autoSpaceDE w:val="0"/>
      <w:autoSpaceDN w:val="0"/>
      <w:adjustRightInd w:val="0"/>
      <w:spacing w:after="200" w:line="276" w:lineRule="auto"/>
      <w:jc w:val="both"/>
    </w:pPr>
    <w:rPr>
      <w:rFonts w:ascii="Garamond" w:eastAsia="Times New Roman" w:hAnsi="Garamond" w:cs="Garamond"/>
      <w:color w:val="000000"/>
      <w:sz w:val="24"/>
      <w:szCs w:val="24"/>
    </w:rPr>
  </w:style>
  <w:style w:type="paragraph" w:styleId="Titolosommario">
    <w:name w:val="TOC Heading"/>
    <w:basedOn w:val="Titolo1"/>
    <w:next w:val="Normale"/>
    <w:uiPriority w:val="39"/>
    <w:unhideWhenUsed/>
    <w:qFormat/>
    <w:rsid w:val="002B105C"/>
    <w:pPr>
      <w:keepLines/>
      <w:spacing w:before="480" w:after="0"/>
      <w:outlineLvl w:val="9"/>
    </w:pPr>
    <w:rPr>
      <w:rFonts w:ascii="Cambria" w:eastAsia="Times New Roman" w:hAnsi="Cambria"/>
      <w:bCs/>
      <w:color w:val="365F91"/>
      <w:kern w:val="0"/>
      <w:szCs w:val="28"/>
      <w:lang w:eastAsia="it-IT"/>
    </w:rPr>
  </w:style>
  <w:style w:type="paragraph" w:styleId="Testofumetto">
    <w:name w:val="Balloon Text"/>
    <w:basedOn w:val="Normale"/>
    <w:link w:val="TestofumettoCarattere"/>
    <w:uiPriority w:val="99"/>
    <w:semiHidden/>
    <w:unhideWhenUsed/>
    <w:rsid w:val="002B105C"/>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2B105C"/>
    <w:rPr>
      <w:rFonts w:ascii="Tahoma" w:hAnsi="Tahoma" w:cs="Tahoma"/>
      <w:sz w:val="16"/>
      <w:szCs w:val="16"/>
    </w:rPr>
  </w:style>
  <w:style w:type="paragraph" w:styleId="Corpodeltesto2">
    <w:name w:val="Body Text 2"/>
    <w:basedOn w:val="Normale"/>
    <w:link w:val="Corpodeltesto2Carattere"/>
    <w:semiHidden/>
    <w:unhideWhenUsed/>
    <w:rsid w:val="00E94F84"/>
    <w:pPr>
      <w:tabs>
        <w:tab w:val="left" w:pos="1134"/>
      </w:tabs>
      <w:snapToGrid w:val="0"/>
      <w:spacing w:after="0" w:line="240" w:lineRule="auto"/>
      <w:jc w:val="both"/>
    </w:pPr>
    <w:rPr>
      <w:rFonts w:ascii="Times New Roman" w:eastAsia="Times New Roman" w:hAnsi="Times New Roman"/>
      <w:sz w:val="24"/>
      <w:szCs w:val="20"/>
      <w:lang w:val="x-none" w:eastAsia="x-none"/>
    </w:rPr>
  </w:style>
  <w:style w:type="character" w:customStyle="1" w:styleId="Corpodeltesto2Carattere">
    <w:name w:val="Corpo del testo 2 Carattere"/>
    <w:link w:val="Corpodeltesto2"/>
    <w:semiHidden/>
    <w:rsid w:val="00E94F84"/>
    <w:rPr>
      <w:rFonts w:ascii="Times New Roman" w:eastAsia="Times New Roman" w:hAnsi="Times New Roman" w:cs="Times New Roman"/>
      <w:sz w:val="24"/>
      <w:szCs w:val="20"/>
      <w:lang w:val="x-none" w:eastAsia="x-none"/>
    </w:rPr>
  </w:style>
  <w:style w:type="character" w:styleId="Rimandocommento">
    <w:name w:val="annotation reference"/>
    <w:uiPriority w:val="99"/>
    <w:semiHidden/>
    <w:unhideWhenUsed/>
    <w:rsid w:val="0066184C"/>
    <w:rPr>
      <w:sz w:val="16"/>
      <w:szCs w:val="16"/>
    </w:rPr>
  </w:style>
  <w:style w:type="paragraph" w:styleId="Testocommento">
    <w:name w:val="annotation text"/>
    <w:basedOn w:val="Normale"/>
    <w:link w:val="TestocommentoCarattere"/>
    <w:uiPriority w:val="99"/>
    <w:semiHidden/>
    <w:unhideWhenUsed/>
    <w:rsid w:val="0066184C"/>
    <w:rPr>
      <w:sz w:val="20"/>
      <w:szCs w:val="20"/>
      <w:lang w:val="x-none"/>
    </w:rPr>
  </w:style>
  <w:style w:type="character" w:customStyle="1" w:styleId="TestocommentoCarattere">
    <w:name w:val="Testo commento Carattere"/>
    <w:link w:val="Testocommento"/>
    <w:uiPriority w:val="99"/>
    <w:semiHidden/>
    <w:rsid w:val="0066184C"/>
    <w:rPr>
      <w:lang w:eastAsia="en-US"/>
    </w:rPr>
  </w:style>
  <w:style w:type="paragraph" w:styleId="Soggettocommento">
    <w:name w:val="annotation subject"/>
    <w:basedOn w:val="Testocommento"/>
    <w:next w:val="Testocommento"/>
    <w:link w:val="SoggettocommentoCarattere"/>
    <w:uiPriority w:val="99"/>
    <w:semiHidden/>
    <w:unhideWhenUsed/>
    <w:rsid w:val="0066184C"/>
    <w:rPr>
      <w:b/>
      <w:bCs/>
    </w:rPr>
  </w:style>
  <w:style w:type="character" w:customStyle="1" w:styleId="SoggettocommentoCarattere">
    <w:name w:val="Soggetto commento Carattere"/>
    <w:link w:val="Soggettocommento"/>
    <w:uiPriority w:val="99"/>
    <w:semiHidden/>
    <w:rsid w:val="0066184C"/>
    <w:rPr>
      <w:b/>
      <w:bCs/>
      <w:lang w:eastAsia="en-US"/>
    </w:rPr>
  </w:style>
  <w:style w:type="paragraph" w:styleId="Pidipagina">
    <w:name w:val="footer"/>
    <w:basedOn w:val="Normale"/>
    <w:link w:val="PidipaginaCarattere"/>
    <w:uiPriority w:val="99"/>
    <w:unhideWhenUsed/>
    <w:rsid w:val="00796FF3"/>
    <w:pPr>
      <w:tabs>
        <w:tab w:val="center" w:pos="4819"/>
        <w:tab w:val="right" w:pos="9638"/>
      </w:tabs>
    </w:pPr>
  </w:style>
  <w:style w:type="character" w:customStyle="1" w:styleId="PidipaginaCarattere">
    <w:name w:val="Piè di pagina Carattere"/>
    <w:link w:val="Pidipagina"/>
    <w:uiPriority w:val="99"/>
    <w:rsid w:val="00796FF3"/>
    <w:rPr>
      <w:sz w:val="22"/>
      <w:szCs w:val="22"/>
      <w:lang w:eastAsia="en-US"/>
    </w:rPr>
  </w:style>
  <w:style w:type="paragraph" w:styleId="Testonotaapidipagina">
    <w:name w:val="footnote text"/>
    <w:basedOn w:val="Normale"/>
    <w:link w:val="TestonotaapidipaginaCarattere"/>
    <w:semiHidden/>
    <w:unhideWhenUsed/>
    <w:rsid w:val="00472726"/>
    <w:rPr>
      <w:sz w:val="20"/>
      <w:szCs w:val="20"/>
    </w:rPr>
  </w:style>
  <w:style w:type="character" w:customStyle="1" w:styleId="TestonotaapidipaginaCarattere">
    <w:name w:val="Testo nota a piè di pagina Carattere"/>
    <w:link w:val="Testonotaapidipagina"/>
    <w:rsid w:val="00472726"/>
    <w:rPr>
      <w:lang w:eastAsia="en-US"/>
    </w:rPr>
  </w:style>
  <w:style w:type="character" w:styleId="Rimandonotaapidipagina">
    <w:name w:val="footnote reference"/>
    <w:unhideWhenUsed/>
    <w:rsid w:val="00472726"/>
    <w:rPr>
      <w:vertAlign w:val="superscript"/>
    </w:rPr>
  </w:style>
  <w:style w:type="paragraph" w:styleId="Sommario3">
    <w:name w:val="toc 3"/>
    <w:basedOn w:val="Normale"/>
    <w:next w:val="Normale"/>
    <w:autoRedefine/>
    <w:uiPriority w:val="39"/>
    <w:unhideWhenUsed/>
    <w:rsid w:val="00944F19"/>
    <w:pPr>
      <w:widowControl w:val="0"/>
      <w:autoSpaceDE w:val="0"/>
      <w:autoSpaceDN w:val="0"/>
      <w:adjustRightInd w:val="0"/>
      <w:spacing w:after="100" w:line="240" w:lineRule="auto"/>
      <w:ind w:left="480"/>
    </w:pPr>
    <w:rPr>
      <w:rFonts w:ascii="Times New Roman" w:eastAsia="Times New Roman" w:hAnsi="Times New Roman"/>
      <w:sz w:val="24"/>
      <w:szCs w:val="24"/>
      <w:lang w:eastAsia="it-IT"/>
    </w:rPr>
  </w:style>
  <w:style w:type="character" w:customStyle="1" w:styleId="TestonotaapidipaginaCarattere1">
    <w:name w:val="Testo nota a piè di pagina Carattere1"/>
    <w:uiPriority w:val="99"/>
    <w:semiHidden/>
    <w:rsid w:val="000C173E"/>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unhideWhenUsed/>
    <w:rsid w:val="004D06C7"/>
    <w:pPr>
      <w:spacing w:after="120"/>
    </w:pPr>
  </w:style>
  <w:style w:type="character" w:customStyle="1" w:styleId="CorpotestoCarattere">
    <w:name w:val="Corpo testo Carattere"/>
    <w:link w:val="Corpotesto"/>
    <w:uiPriority w:val="99"/>
    <w:rsid w:val="004D06C7"/>
    <w:rPr>
      <w:sz w:val="22"/>
      <w:szCs w:val="22"/>
      <w:lang w:eastAsia="en-US"/>
    </w:rPr>
  </w:style>
  <w:style w:type="character" w:customStyle="1" w:styleId="Rimandonotaapidipagina1">
    <w:name w:val="Rimando nota a piè di pagina1"/>
    <w:rsid w:val="004D06C7"/>
    <w:rPr>
      <w:vertAlign w:val="superscript"/>
    </w:rPr>
  </w:style>
  <w:style w:type="character" w:customStyle="1" w:styleId="Caratteredellanota">
    <w:name w:val="Carattere della nota"/>
    <w:rsid w:val="004D06C7"/>
  </w:style>
  <w:style w:type="paragraph" w:customStyle="1" w:styleId="Testonotaapidipagina1">
    <w:name w:val="Testo nota a piè di pagina1"/>
    <w:basedOn w:val="Normale"/>
    <w:rsid w:val="004D06C7"/>
    <w:pPr>
      <w:widowControl w:val="0"/>
      <w:suppressAutoHyphens/>
      <w:spacing w:after="0" w:line="100" w:lineRule="atLeast"/>
    </w:pPr>
    <w:rPr>
      <w:rFonts w:ascii="Times New Roman" w:eastAsia="Arial Unicode MS" w:hAnsi="Times New Roman"/>
      <w:sz w:val="20"/>
      <w:szCs w:val="20"/>
      <w:lang w:eastAsia="ar-SA"/>
    </w:rPr>
  </w:style>
  <w:style w:type="character" w:styleId="Enfasicorsivo">
    <w:name w:val="Emphasis"/>
    <w:uiPriority w:val="20"/>
    <w:qFormat/>
    <w:rsid w:val="004B21AE"/>
    <w:rPr>
      <w:i/>
      <w:iCs/>
    </w:rPr>
  </w:style>
  <w:style w:type="character" w:customStyle="1" w:styleId="apple-converted-space">
    <w:name w:val="apple-converted-space"/>
    <w:rsid w:val="004B21AE"/>
  </w:style>
  <w:style w:type="paragraph" w:styleId="NormaleWeb">
    <w:name w:val="Normal (Web)"/>
    <w:basedOn w:val="Normale"/>
    <w:uiPriority w:val="99"/>
    <w:semiHidden/>
    <w:unhideWhenUsed/>
    <w:rsid w:val="00BB401E"/>
    <w:rPr>
      <w:rFonts w:ascii="Times New Roman" w:hAnsi="Times New Roman"/>
      <w:sz w:val="24"/>
      <w:szCs w:val="24"/>
    </w:rPr>
  </w:style>
  <w:style w:type="character" w:customStyle="1" w:styleId="Titolo3Carattere">
    <w:name w:val="Titolo 3 Carattere"/>
    <w:link w:val="Titolo3"/>
    <w:uiPriority w:val="9"/>
    <w:semiHidden/>
    <w:rsid w:val="003D3F35"/>
    <w:rPr>
      <w:rFonts w:ascii="Cambria" w:eastAsia="Times New Roman" w:hAnsi="Cambria" w:cs="Times New Roman"/>
      <w:b/>
      <w:bCs/>
      <w:sz w:val="26"/>
      <w:szCs w:val="26"/>
      <w:lang w:eastAsia="en-US"/>
    </w:rPr>
  </w:style>
  <w:style w:type="paragraph" w:customStyle="1" w:styleId="Standard">
    <w:name w:val="Standard"/>
    <w:rsid w:val="00DB48C9"/>
    <w:pPr>
      <w:suppressAutoHyphens/>
      <w:autoSpaceDN w:val="0"/>
      <w:spacing w:after="200" w:line="276" w:lineRule="auto"/>
      <w:textAlignment w:val="baseline"/>
    </w:pPr>
    <w:rPr>
      <w:kern w:val="3"/>
      <w:sz w:val="22"/>
      <w:szCs w:val="22"/>
      <w:lang w:eastAsia="zh-CN"/>
    </w:rPr>
  </w:style>
  <w:style w:type="numbering" w:customStyle="1" w:styleId="WW8Num19">
    <w:name w:val="WW8Num19"/>
    <w:basedOn w:val="Nessunelenco"/>
    <w:rsid w:val="00576A4D"/>
    <w:pPr>
      <w:numPr>
        <w:numId w:val="17"/>
      </w:numPr>
    </w:pPr>
  </w:style>
  <w:style w:type="paragraph" w:customStyle="1" w:styleId="Tabelleninhalt">
    <w:name w:val="Tabelleninhalt"/>
    <w:basedOn w:val="Normale"/>
    <w:rsid w:val="00F43AB7"/>
    <w:pPr>
      <w:suppressLineNumbers/>
      <w:suppressAutoHyphens/>
      <w:spacing w:after="0" w:line="240" w:lineRule="auto"/>
      <w:ind w:left="57" w:right="57"/>
      <w:jc w:val="both"/>
    </w:pPr>
    <w:rPr>
      <w:rFonts w:ascii="Arial" w:hAnsi="Arial"/>
      <w:sz w:val="20"/>
      <w:lang w:eastAsia="zh-CN"/>
    </w:rPr>
  </w:style>
  <w:style w:type="character" w:customStyle="1" w:styleId="fontstyle01">
    <w:name w:val="fontstyle01"/>
    <w:basedOn w:val="Carpredefinitoparagrafo"/>
    <w:rsid w:val="003F03FA"/>
    <w:rPr>
      <w:rFonts w:ascii="TimesNewRomanPSMT" w:hAnsi="TimesNewRomanPSMT" w:hint="default"/>
      <w:b w:val="0"/>
      <w:bCs w:val="0"/>
      <w:i w:val="0"/>
      <w:iCs w:val="0"/>
      <w:color w:val="000000"/>
      <w:sz w:val="24"/>
      <w:szCs w:val="24"/>
    </w:rPr>
  </w:style>
  <w:style w:type="character" w:customStyle="1" w:styleId="fontstyle21">
    <w:name w:val="fontstyle21"/>
    <w:basedOn w:val="Carpredefinitoparagrafo"/>
    <w:rsid w:val="003F03FA"/>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5671">
      <w:bodyDiv w:val="1"/>
      <w:marLeft w:val="0"/>
      <w:marRight w:val="0"/>
      <w:marTop w:val="0"/>
      <w:marBottom w:val="0"/>
      <w:divBdr>
        <w:top w:val="none" w:sz="0" w:space="0" w:color="auto"/>
        <w:left w:val="none" w:sz="0" w:space="0" w:color="auto"/>
        <w:bottom w:val="none" w:sz="0" w:space="0" w:color="auto"/>
        <w:right w:val="none" w:sz="0" w:space="0" w:color="auto"/>
      </w:divBdr>
    </w:div>
    <w:div w:id="309411753">
      <w:bodyDiv w:val="1"/>
      <w:marLeft w:val="0"/>
      <w:marRight w:val="0"/>
      <w:marTop w:val="0"/>
      <w:marBottom w:val="0"/>
      <w:divBdr>
        <w:top w:val="none" w:sz="0" w:space="0" w:color="auto"/>
        <w:left w:val="none" w:sz="0" w:space="0" w:color="auto"/>
        <w:bottom w:val="none" w:sz="0" w:space="0" w:color="auto"/>
        <w:right w:val="none" w:sz="0" w:space="0" w:color="auto"/>
      </w:divBdr>
    </w:div>
    <w:div w:id="481892666">
      <w:bodyDiv w:val="1"/>
      <w:marLeft w:val="0"/>
      <w:marRight w:val="0"/>
      <w:marTop w:val="0"/>
      <w:marBottom w:val="0"/>
      <w:divBdr>
        <w:top w:val="none" w:sz="0" w:space="0" w:color="auto"/>
        <w:left w:val="none" w:sz="0" w:space="0" w:color="auto"/>
        <w:bottom w:val="none" w:sz="0" w:space="0" w:color="auto"/>
        <w:right w:val="none" w:sz="0" w:space="0" w:color="auto"/>
      </w:divBdr>
    </w:div>
    <w:div w:id="726536840">
      <w:bodyDiv w:val="1"/>
      <w:marLeft w:val="0"/>
      <w:marRight w:val="0"/>
      <w:marTop w:val="0"/>
      <w:marBottom w:val="0"/>
      <w:divBdr>
        <w:top w:val="none" w:sz="0" w:space="0" w:color="auto"/>
        <w:left w:val="none" w:sz="0" w:space="0" w:color="auto"/>
        <w:bottom w:val="none" w:sz="0" w:space="0" w:color="auto"/>
        <w:right w:val="none" w:sz="0" w:space="0" w:color="auto"/>
      </w:divBdr>
    </w:div>
    <w:div w:id="733048380">
      <w:bodyDiv w:val="1"/>
      <w:marLeft w:val="0"/>
      <w:marRight w:val="0"/>
      <w:marTop w:val="0"/>
      <w:marBottom w:val="0"/>
      <w:divBdr>
        <w:top w:val="none" w:sz="0" w:space="0" w:color="auto"/>
        <w:left w:val="none" w:sz="0" w:space="0" w:color="auto"/>
        <w:bottom w:val="none" w:sz="0" w:space="0" w:color="auto"/>
        <w:right w:val="none" w:sz="0" w:space="0" w:color="auto"/>
      </w:divBdr>
    </w:div>
    <w:div w:id="1049189705">
      <w:bodyDiv w:val="1"/>
      <w:marLeft w:val="0"/>
      <w:marRight w:val="0"/>
      <w:marTop w:val="0"/>
      <w:marBottom w:val="0"/>
      <w:divBdr>
        <w:top w:val="none" w:sz="0" w:space="0" w:color="auto"/>
        <w:left w:val="none" w:sz="0" w:space="0" w:color="auto"/>
        <w:bottom w:val="none" w:sz="0" w:space="0" w:color="auto"/>
        <w:right w:val="none" w:sz="0" w:space="0" w:color="auto"/>
      </w:divBdr>
    </w:div>
    <w:div w:id="1422067557">
      <w:bodyDiv w:val="1"/>
      <w:marLeft w:val="0"/>
      <w:marRight w:val="0"/>
      <w:marTop w:val="0"/>
      <w:marBottom w:val="0"/>
      <w:divBdr>
        <w:top w:val="none" w:sz="0" w:space="0" w:color="auto"/>
        <w:left w:val="none" w:sz="0" w:space="0" w:color="auto"/>
        <w:bottom w:val="none" w:sz="0" w:space="0" w:color="auto"/>
        <w:right w:val="none" w:sz="0" w:space="0" w:color="auto"/>
      </w:divBdr>
    </w:div>
    <w:div w:id="1788043207">
      <w:bodyDiv w:val="1"/>
      <w:marLeft w:val="0"/>
      <w:marRight w:val="0"/>
      <w:marTop w:val="0"/>
      <w:marBottom w:val="0"/>
      <w:divBdr>
        <w:top w:val="none" w:sz="0" w:space="0" w:color="auto"/>
        <w:left w:val="none" w:sz="0" w:space="0" w:color="auto"/>
        <w:bottom w:val="none" w:sz="0" w:space="0" w:color="auto"/>
        <w:right w:val="none" w:sz="0" w:space="0" w:color="auto"/>
      </w:divBdr>
    </w:div>
    <w:div w:id="1904638147">
      <w:bodyDiv w:val="1"/>
      <w:marLeft w:val="0"/>
      <w:marRight w:val="0"/>
      <w:marTop w:val="0"/>
      <w:marBottom w:val="0"/>
      <w:divBdr>
        <w:top w:val="none" w:sz="0" w:space="0" w:color="auto"/>
        <w:left w:val="none" w:sz="0" w:space="0" w:color="auto"/>
        <w:bottom w:val="none" w:sz="0" w:space="0" w:color="auto"/>
        <w:right w:val="none" w:sz="0" w:space="0" w:color="auto"/>
      </w:divBdr>
    </w:div>
    <w:div w:id="2009795365">
      <w:bodyDiv w:val="1"/>
      <w:marLeft w:val="0"/>
      <w:marRight w:val="0"/>
      <w:marTop w:val="0"/>
      <w:marBottom w:val="0"/>
      <w:divBdr>
        <w:top w:val="none" w:sz="0" w:space="0" w:color="auto"/>
        <w:left w:val="none" w:sz="0" w:space="0" w:color="auto"/>
        <w:bottom w:val="none" w:sz="0" w:space="0" w:color="auto"/>
        <w:right w:val="none" w:sz="0" w:space="0" w:color="auto"/>
      </w:divBdr>
    </w:div>
    <w:div w:id="2043702515">
      <w:bodyDiv w:val="1"/>
      <w:marLeft w:val="0"/>
      <w:marRight w:val="0"/>
      <w:marTop w:val="0"/>
      <w:marBottom w:val="0"/>
      <w:divBdr>
        <w:top w:val="none" w:sz="0" w:space="0" w:color="auto"/>
        <w:left w:val="none" w:sz="0" w:space="0" w:color="auto"/>
        <w:bottom w:val="none" w:sz="0" w:space="0" w:color="auto"/>
        <w:right w:val="none" w:sz="0" w:space="0" w:color="auto"/>
      </w:divBdr>
    </w:div>
    <w:div w:id="206047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072A1-4F8F-409E-A041-E5C3524B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11052</Words>
  <Characters>63003</Characters>
  <Application>Microsoft Office Word</Application>
  <DocSecurity>0</DocSecurity>
  <Lines>525</Lines>
  <Paragraphs>147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73908</CharactersWithSpaces>
  <SharedDoc>false</SharedDoc>
  <HLinks>
    <vt:vector size="258" baseType="variant">
      <vt:variant>
        <vt:i4>5963878</vt:i4>
      </vt:variant>
      <vt:variant>
        <vt:i4>276</vt:i4>
      </vt:variant>
      <vt:variant>
        <vt:i4>0</vt:i4>
      </vt:variant>
      <vt:variant>
        <vt:i4>5</vt:i4>
      </vt:variant>
      <vt:variant>
        <vt:lpwstr>mailto:whistleblowing@anticorruzione.it</vt:lpwstr>
      </vt:variant>
      <vt:variant>
        <vt:lpwstr/>
      </vt:variant>
      <vt:variant>
        <vt:i4>7077925</vt:i4>
      </vt:variant>
      <vt:variant>
        <vt:i4>273</vt:i4>
      </vt:variant>
      <vt:variant>
        <vt:i4>0</vt:i4>
      </vt:variant>
      <vt:variant>
        <vt:i4>5</vt:i4>
      </vt:variant>
      <vt:variant>
        <vt:lpwstr>https://www.google.it/url?sa=t&amp;rct=j&amp;q=&amp;esrc=s&amp;source=web&amp;cd=2&amp;cad=rja&amp;uact=8&amp;ved=0ahUKEwin67-Xt9LXAhVFElAKHYlxCYwQFggtMAE&amp;url=http%3A%2F%2Fwww.vds-suedtirol.it%2Fit&amp;usg=AOvVaw1xaZasvSeRXZHt3JRDZ8Jj</vt:lpwstr>
      </vt:variant>
      <vt:variant>
        <vt:lpwstr/>
      </vt:variant>
      <vt:variant>
        <vt:i4>1310772</vt:i4>
      </vt:variant>
      <vt:variant>
        <vt:i4>242</vt:i4>
      </vt:variant>
      <vt:variant>
        <vt:i4>0</vt:i4>
      </vt:variant>
      <vt:variant>
        <vt:i4>5</vt:i4>
      </vt:variant>
      <vt:variant>
        <vt:lpwstr/>
      </vt:variant>
      <vt:variant>
        <vt:lpwstr>_Toc25057211</vt:lpwstr>
      </vt:variant>
      <vt:variant>
        <vt:i4>1376308</vt:i4>
      </vt:variant>
      <vt:variant>
        <vt:i4>236</vt:i4>
      </vt:variant>
      <vt:variant>
        <vt:i4>0</vt:i4>
      </vt:variant>
      <vt:variant>
        <vt:i4>5</vt:i4>
      </vt:variant>
      <vt:variant>
        <vt:lpwstr/>
      </vt:variant>
      <vt:variant>
        <vt:lpwstr>_Toc25057210</vt:lpwstr>
      </vt:variant>
      <vt:variant>
        <vt:i4>1835061</vt:i4>
      </vt:variant>
      <vt:variant>
        <vt:i4>230</vt:i4>
      </vt:variant>
      <vt:variant>
        <vt:i4>0</vt:i4>
      </vt:variant>
      <vt:variant>
        <vt:i4>5</vt:i4>
      </vt:variant>
      <vt:variant>
        <vt:lpwstr/>
      </vt:variant>
      <vt:variant>
        <vt:lpwstr>_Toc25057209</vt:lpwstr>
      </vt:variant>
      <vt:variant>
        <vt:i4>1900597</vt:i4>
      </vt:variant>
      <vt:variant>
        <vt:i4>224</vt:i4>
      </vt:variant>
      <vt:variant>
        <vt:i4>0</vt:i4>
      </vt:variant>
      <vt:variant>
        <vt:i4>5</vt:i4>
      </vt:variant>
      <vt:variant>
        <vt:lpwstr/>
      </vt:variant>
      <vt:variant>
        <vt:lpwstr>_Toc25057208</vt:lpwstr>
      </vt:variant>
      <vt:variant>
        <vt:i4>1179701</vt:i4>
      </vt:variant>
      <vt:variant>
        <vt:i4>218</vt:i4>
      </vt:variant>
      <vt:variant>
        <vt:i4>0</vt:i4>
      </vt:variant>
      <vt:variant>
        <vt:i4>5</vt:i4>
      </vt:variant>
      <vt:variant>
        <vt:lpwstr/>
      </vt:variant>
      <vt:variant>
        <vt:lpwstr>_Toc25057207</vt:lpwstr>
      </vt:variant>
      <vt:variant>
        <vt:i4>1245237</vt:i4>
      </vt:variant>
      <vt:variant>
        <vt:i4>212</vt:i4>
      </vt:variant>
      <vt:variant>
        <vt:i4>0</vt:i4>
      </vt:variant>
      <vt:variant>
        <vt:i4>5</vt:i4>
      </vt:variant>
      <vt:variant>
        <vt:lpwstr/>
      </vt:variant>
      <vt:variant>
        <vt:lpwstr>_Toc25057206</vt:lpwstr>
      </vt:variant>
      <vt:variant>
        <vt:i4>1048629</vt:i4>
      </vt:variant>
      <vt:variant>
        <vt:i4>206</vt:i4>
      </vt:variant>
      <vt:variant>
        <vt:i4>0</vt:i4>
      </vt:variant>
      <vt:variant>
        <vt:i4>5</vt:i4>
      </vt:variant>
      <vt:variant>
        <vt:lpwstr/>
      </vt:variant>
      <vt:variant>
        <vt:lpwstr>_Toc25057205</vt:lpwstr>
      </vt:variant>
      <vt:variant>
        <vt:i4>1114165</vt:i4>
      </vt:variant>
      <vt:variant>
        <vt:i4>200</vt:i4>
      </vt:variant>
      <vt:variant>
        <vt:i4>0</vt:i4>
      </vt:variant>
      <vt:variant>
        <vt:i4>5</vt:i4>
      </vt:variant>
      <vt:variant>
        <vt:lpwstr/>
      </vt:variant>
      <vt:variant>
        <vt:lpwstr>_Toc25057204</vt:lpwstr>
      </vt:variant>
      <vt:variant>
        <vt:i4>1441845</vt:i4>
      </vt:variant>
      <vt:variant>
        <vt:i4>194</vt:i4>
      </vt:variant>
      <vt:variant>
        <vt:i4>0</vt:i4>
      </vt:variant>
      <vt:variant>
        <vt:i4>5</vt:i4>
      </vt:variant>
      <vt:variant>
        <vt:lpwstr/>
      </vt:variant>
      <vt:variant>
        <vt:lpwstr>_Toc25057203</vt:lpwstr>
      </vt:variant>
      <vt:variant>
        <vt:i4>1507381</vt:i4>
      </vt:variant>
      <vt:variant>
        <vt:i4>188</vt:i4>
      </vt:variant>
      <vt:variant>
        <vt:i4>0</vt:i4>
      </vt:variant>
      <vt:variant>
        <vt:i4>5</vt:i4>
      </vt:variant>
      <vt:variant>
        <vt:lpwstr/>
      </vt:variant>
      <vt:variant>
        <vt:lpwstr>_Toc25057202</vt:lpwstr>
      </vt:variant>
      <vt:variant>
        <vt:i4>1310773</vt:i4>
      </vt:variant>
      <vt:variant>
        <vt:i4>182</vt:i4>
      </vt:variant>
      <vt:variant>
        <vt:i4>0</vt:i4>
      </vt:variant>
      <vt:variant>
        <vt:i4>5</vt:i4>
      </vt:variant>
      <vt:variant>
        <vt:lpwstr/>
      </vt:variant>
      <vt:variant>
        <vt:lpwstr>_Toc25057201</vt:lpwstr>
      </vt:variant>
      <vt:variant>
        <vt:i4>1376309</vt:i4>
      </vt:variant>
      <vt:variant>
        <vt:i4>176</vt:i4>
      </vt:variant>
      <vt:variant>
        <vt:i4>0</vt:i4>
      </vt:variant>
      <vt:variant>
        <vt:i4>5</vt:i4>
      </vt:variant>
      <vt:variant>
        <vt:lpwstr/>
      </vt:variant>
      <vt:variant>
        <vt:lpwstr>_Toc25057200</vt:lpwstr>
      </vt:variant>
      <vt:variant>
        <vt:i4>2031676</vt:i4>
      </vt:variant>
      <vt:variant>
        <vt:i4>170</vt:i4>
      </vt:variant>
      <vt:variant>
        <vt:i4>0</vt:i4>
      </vt:variant>
      <vt:variant>
        <vt:i4>5</vt:i4>
      </vt:variant>
      <vt:variant>
        <vt:lpwstr/>
      </vt:variant>
      <vt:variant>
        <vt:lpwstr>_Toc25057199</vt:lpwstr>
      </vt:variant>
      <vt:variant>
        <vt:i4>1966140</vt:i4>
      </vt:variant>
      <vt:variant>
        <vt:i4>164</vt:i4>
      </vt:variant>
      <vt:variant>
        <vt:i4>0</vt:i4>
      </vt:variant>
      <vt:variant>
        <vt:i4>5</vt:i4>
      </vt:variant>
      <vt:variant>
        <vt:lpwstr/>
      </vt:variant>
      <vt:variant>
        <vt:lpwstr>_Toc25057198</vt:lpwstr>
      </vt:variant>
      <vt:variant>
        <vt:i4>1114172</vt:i4>
      </vt:variant>
      <vt:variant>
        <vt:i4>158</vt:i4>
      </vt:variant>
      <vt:variant>
        <vt:i4>0</vt:i4>
      </vt:variant>
      <vt:variant>
        <vt:i4>5</vt:i4>
      </vt:variant>
      <vt:variant>
        <vt:lpwstr/>
      </vt:variant>
      <vt:variant>
        <vt:lpwstr>_Toc25057197</vt:lpwstr>
      </vt:variant>
      <vt:variant>
        <vt:i4>1048636</vt:i4>
      </vt:variant>
      <vt:variant>
        <vt:i4>152</vt:i4>
      </vt:variant>
      <vt:variant>
        <vt:i4>0</vt:i4>
      </vt:variant>
      <vt:variant>
        <vt:i4>5</vt:i4>
      </vt:variant>
      <vt:variant>
        <vt:lpwstr/>
      </vt:variant>
      <vt:variant>
        <vt:lpwstr>_Toc25057196</vt:lpwstr>
      </vt:variant>
      <vt:variant>
        <vt:i4>1245244</vt:i4>
      </vt:variant>
      <vt:variant>
        <vt:i4>146</vt:i4>
      </vt:variant>
      <vt:variant>
        <vt:i4>0</vt:i4>
      </vt:variant>
      <vt:variant>
        <vt:i4>5</vt:i4>
      </vt:variant>
      <vt:variant>
        <vt:lpwstr/>
      </vt:variant>
      <vt:variant>
        <vt:lpwstr>_Toc25057195</vt:lpwstr>
      </vt:variant>
      <vt:variant>
        <vt:i4>1179708</vt:i4>
      </vt:variant>
      <vt:variant>
        <vt:i4>140</vt:i4>
      </vt:variant>
      <vt:variant>
        <vt:i4>0</vt:i4>
      </vt:variant>
      <vt:variant>
        <vt:i4>5</vt:i4>
      </vt:variant>
      <vt:variant>
        <vt:lpwstr/>
      </vt:variant>
      <vt:variant>
        <vt:lpwstr>_Toc25057194</vt:lpwstr>
      </vt:variant>
      <vt:variant>
        <vt:i4>1376316</vt:i4>
      </vt:variant>
      <vt:variant>
        <vt:i4>134</vt:i4>
      </vt:variant>
      <vt:variant>
        <vt:i4>0</vt:i4>
      </vt:variant>
      <vt:variant>
        <vt:i4>5</vt:i4>
      </vt:variant>
      <vt:variant>
        <vt:lpwstr/>
      </vt:variant>
      <vt:variant>
        <vt:lpwstr>_Toc25057193</vt:lpwstr>
      </vt:variant>
      <vt:variant>
        <vt:i4>1310780</vt:i4>
      </vt:variant>
      <vt:variant>
        <vt:i4>128</vt:i4>
      </vt:variant>
      <vt:variant>
        <vt:i4>0</vt:i4>
      </vt:variant>
      <vt:variant>
        <vt:i4>5</vt:i4>
      </vt:variant>
      <vt:variant>
        <vt:lpwstr/>
      </vt:variant>
      <vt:variant>
        <vt:lpwstr>_Toc25057192</vt:lpwstr>
      </vt:variant>
      <vt:variant>
        <vt:i4>1507388</vt:i4>
      </vt:variant>
      <vt:variant>
        <vt:i4>122</vt:i4>
      </vt:variant>
      <vt:variant>
        <vt:i4>0</vt:i4>
      </vt:variant>
      <vt:variant>
        <vt:i4>5</vt:i4>
      </vt:variant>
      <vt:variant>
        <vt:lpwstr/>
      </vt:variant>
      <vt:variant>
        <vt:lpwstr>_Toc25057191</vt:lpwstr>
      </vt:variant>
      <vt:variant>
        <vt:i4>1441852</vt:i4>
      </vt:variant>
      <vt:variant>
        <vt:i4>116</vt:i4>
      </vt:variant>
      <vt:variant>
        <vt:i4>0</vt:i4>
      </vt:variant>
      <vt:variant>
        <vt:i4>5</vt:i4>
      </vt:variant>
      <vt:variant>
        <vt:lpwstr/>
      </vt:variant>
      <vt:variant>
        <vt:lpwstr>_Toc25057190</vt:lpwstr>
      </vt:variant>
      <vt:variant>
        <vt:i4>2031677</vt:i4>
      </vt:variant>
      <vt:variant>
        <vt:i4>110</vt:i4>
      </vt:variant>
      <vt:variant>
        <vt:i4>0</vt:i4>
      </vt:variant>
      <vt:variant>
        <vt:i4>5</vt:i4>
      </vt:variant>
      <vt:variant>
        <vt:lpwstr/>
      </vt:variant>
      <vt:variant>
        <vt:lpwstr>_Toc25057189</vt:lpwstr>
      </vt:variant>
      <vt:variant>
        <vt:i4>1966141</vt:i4>
      </vt:variant>
      <vt:variant>
        <vt:i4>104</vt:i4>
      </vt:variant>
      <vt:variant>
        <vt:i4>0</vt:i4>
      </vt:variant>
      <vt:variant>
        <vt:i4>5</vt:i4>
      </vt:variant>
      <vt:variant>
        <vt:lpwstr/>
      </vt:variant>
      <vt:variant>
        <vt:lpwstr>_Toc25057188</vt:lpwstr>
      </vt:variant>
      <vt:variant>
        <vt:i4>1114173</vt:i4>
      </vt:variant>
      <vt:variant>
        <vt:i4>98</vt:i4>
      </vt:variant>
      <vt:variant>
        <vt:i4>0</vt:i4>
      </vt:variant>
      <vt:variant>
        <vt:i4>5</vt:i4>
      </vt:variant>
      <vt:variant>
        <vt:lpwstr/>
      </vt:variant>
      <vt:variant>
        <vt:lpwstr>_Toc25057187</vt:lpwstr>
      </vt:variant>
      <vt:variant>
        <vt:i4>1048637</vt:i4>
      </vt:variant>
      <vt:variant>
        <vt:i4>92</vt:i4>
      </vt:variant>
      <vt:variant>
        <vt:i4>0</vt:i4>
      </vt:variant>
      <vt:variant>
        <vt:i4>5</vt:i4>
      </vt:variant>
      <vt:variant>
        <vt:lpwstr/>
      </vt:variant>
      <vt:variant>
        <vt:lpwstr>_Toc25057186</vt:lpwstr>
      </vt:variant>
      <vt:variant>
        <vt:i4>1245245</vt:i4>
      </vt:variant>
      <vt:variant>
        <vt:i4>86</vt:i4>
      </vt:variant>
      <vt:variant>
        <vt:i4>0</vt:i4>
      </vt:variant>
      <vt:variant>
        <vt:i4>5</vt:i4>
      </vt:variant>
      <vt:variant>
        <vt:lpwstr/>
      </vt:variant>
      <vt:variant>
        <vt:lpwstr>_Toc25057185</vt:lpwstr>
      </vt:variant>
      <vt:variant>
        <vt:i4>1179709</vt:i4>
      </vt:variant>
      <vt:variant>
        <vt:i4>80</vt:i4>
      </vt:variant>
      <vt:variant>
        <vt:i4>0</vt:i4>
      </vt:variant>
      <vt:variant>
        <vt:i4>5</vt:i4>
      </vt:variant>
      <vt:variant>
        <vt:lpwstr/>
      </vt:variant>
      <vt:variant>
        <vt:lpwstr>_Toc25057184</vt:lpwstr>
      </vt:variant>
      <vt:variant>
        <vt:i4>1376317</vt:i4>
      </vt:variant>
      <vt:variant>
        <vt:i4>74</vt:i4>
      </vt:variant>
      <vt:variant>
        <vt:i4>0</vt:i4>
      </vt:variant>
      <vt:variant>
        <vt:i4>5</vt:i4>
      </vt:variant>
      <vt:variant>
        <vt:lpwstr/>
      </vt:variant>
      <vt:variant>
        <vt:lpwstr>_Toc25057183</vt:lpwstr>
      </vt:variant>
      <vt:variant>
        <vt:i4>1310781</vt:i4>
      </vt:variant>
      <vt:variant>
        <vt:i4>68</vt:i4>
      </vt:variant>
      <vt:variant>
        <vt:i4>0</vt:i4>
      </vt:variant>
      <vt:variant>
        <vt:i4>5</vt:i4>
      </vt:variant>
      <vt:variant>
        <vt:lpwstr/>
      </vt:variant>
      <vt:variant>
        <vt:lpwstr>_Toc25057182</vt:lpwstr>
      </vt:variant>
      <vt:variant>
        <vt:i4>1507389</vt:i4>
      </vt:variant>
      <vt:variant>
        <vt:i4>62</vt:i4>
      </vt:variant>
      <vt:variant>
        <vt:i4>0</vt:i4>
      </vt:variant>
      <vt:variant>
        <vt:i4>5</vt:i4>
      </vt:variant>
      <vt:variant>
        <vt:lpwstr/>
      </vt:variant>
      <vt:variant>
        <vt:lpwstr>_Toc25057181</vt:lpwstr>
      </vt:variant>
      <vt:variant>
        <vt:i4>1441853</vt:i4>
      </vt:variant>
      <vt:variant>
        <vt:i4>56</vt:i4>
      </vt:variant>
      <vt:variant>
        <vt:i4>0</vt:i4>
      </vt:variant>
      <vt:variant>
        <vt:i4>5</vt:i4>
      </vt:variant>
      <vt:variant>
        <vt:lpwstr/>
      </vt:variant>
      <vt:variant>
        <vt:lpwstr>_Toc25057180</vt:lpwstr>
      </vt:variant>
      <vt:variant>
        <vt:i4>2031666</vt:i4>
      </vt:variant>
      <vt:variant>
        <vt:i4>50</vt:i4>
      </vt:variant>
      <vt:variant>
        <vt:i4>0</vt:i4>
      </vt:variant>
      <vt:variant>
        <vt:i4>5</vt:i4>
      </vt:variant>
      <vt:variant>
        <vt:lpwstr/>
      </vt:variant>
      <vt:variant>
        <vt:lpwstr>_Toc25057179</vt:lpwstr>
      </vt:variant>
      <vt:variant>
        <vt:i4>1966130</vt:i4>
      </vt:variant>
      <vt:variant>
        <vt:i4>44</vt:i4>
      </vt:variant>
      <vt:variant>
        <vt:i4>0</vt:i4>
      </vt:variant>
      <vt:variant>
        <vt:i4>5</vt:i4>
      </vt:variant>
      <vt:variant>
        <vt:lpwstr/>
      </vt:variant>
      <vt:variant>
        <vt:lpwstr>_Toc25057178</vt:lpwstr>
      </vt:variant>
      <vt:variant>
        <vt:i4>1114162</vt:i4>
      </vt:variant>
      <vt:variant>
        <vt:i4>38</vt:i4>
      </vt:variant>
      <vt:variant>
        <vt:i4>0</vt:i4>
      </vt:variant>
      <vt:variant>
        <vt:i4>5</vt:i4>
      </vt:variant>
      <vt:variant>
        <vt:lpwstr/>
      </vt:variant>
      <vt:variant>
        <vt:lpwstr>_Toc25057177</vt:lpwstr>
      </vt:variant>
      <vt:variant>
        <vt:i4>1048626</vt:i4>
      </vt:variant>
      <vt:variant>
        <vt:i4>32</vt:i4>
      </vt:variant>
      <vt:variant>
        <vt:i4>0</vt:i4>
      </vt:variant>
      <vt:variant>
        <vt:i4>5</vt:i4>
      </vt:variant>
      <vt:variant>
        <vt:lpwstr/>
      </vt:variant>
      <vt:variant>
        <vt:lpwstr>_Toc25057176</vt:lpwstr>
      </vt:variant>
      <vt:variant>
        <vt:i4>1245234</vt:i4>
      </vt:variant>
      <vt:variant>
        <vt:i4>26</vt:i4>
      </vt:variant>
      <vt:variant>
        <vt:i4>0</vt:i4>
      </vt:variant>
      <vt:variant>
        <vt:i4>5</vt:i4>
      </vt:variant>
      <vt:variant>
        <vt:lpwstr/>
      </vt:variant>
      <vt:variant>
        <vt:lpwstr>_Toc25057175</vt:lpwstr>
      </vt:variant>
      <vt:variant>
        <vt:i4>1179698</vt:i4>
      </vt:variant>
      <vt:variant>
        <vt:i4>20</vt:i4>
      </vt:variant>
      <vt:variant>
        <vt:i4>0</vt:i4>
      </vt:variant>
      <vt:variant>
        <vt:i4>5</vt:i4>
      </vt:variant>
      <vt:variant>
        <vt:lpwstr/>
      </vt:variant>
      <vt:variant>
        <vt:lpwstr>_Toc25057174</vt:lpwstr>
      </vt:variant>
      <vt:variant>
        <vt:i4>1376306</vt:i4>
      </vt:variant>
      <vt:variant>
        <vt:i4>14</vt:i4>
      </vt:variant>
      <vt:variant>
        <vt:i4>0</vt:i4>
      </vt:variant>
      <vt:variant>
        <vt:i4>5</vt:i4>
      </vt:variant>
      <vt:variant>
        <vt:lpwstr/>
      </vt:variant>
      <vt:variant>
        <vt:lpwstr>_Toc25057173</vt:lpwstr>
      </vt:variant>
      <vt:variant>
        <vt:i4>1310770</vt:i4>
      </vt:variant>
      <vt:variant>
        <vt:i4>8</vt:i4>
      </vt:variant>
      <vt:variant>
        <vt:i4>0</vt:i4>
      </vt:variant>
      <vt:variant>
        <vt:i4>5</vt:i4>
      </vt:variant>
      <vt:variant>
        <vt:lpwstr/>
      </vt:variant>
      <vt:variant>
        <vt:lpwstr>_Toc25057172</vt:lpwstr>
      </vt:variant>
      <vt:variant>
        <vt:i4>1507378</vt:i4>
      </vt:variant>
      <vt:variant>
        <vt:i4>2</vt:i4>
      </vt:variant>
      <vt:variant>
        <vt:i4>0</vt:i4>
      </vt:variant>
      <vt:variant>
        <vt:i4>5</vt:i4>
      </vt:variant>
      <vt:variant>
        <vt:lpwstr/>
      </vt:variant>
      <vt:variant>
        <vt:lpwstr>_Toc25057171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Manenti</dc:creator>
  <cp:keywords/>
  <dc:description/>
  <cp:lastModifiedBy>tecnico@andalogestioni.it</cp:lastModifiedBy>
  <cp:revision>7</cp:revision>
  <dcterms:created xsi:type="dcterms:W3CDTF">2022-02-15T10:16:00Z</dcterms:created>
  <dcterms:modified xsi:type="dcterms:W3CDTF">2022-02-28T08:14:00Z</dcterms:modified>
</cp:coreProperties>
</file>